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18938">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洛阳市</w:t>
      </w:r>
      <w:r>
        <w:rPr>
          <w:rFonts w:hint="eastAsia" w:ascii="方正小标宋简体" w:hAnsi="方正小标宋简体" w:eastAsia="方正小标宋简体" w:cs="方正小标宋简体"/>
          <w:sz w:val="44"/>
          <w:szCs w:val="44"/>
        </w:rPr>
        <w:t>西工区体育局</w:t>
      </w:r>
    </w:p>
    <w:p w14:paraId="0CDA3CFD">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2024年度法治政府建设工作报告</w:t>
      </w:r>
    </w:p>
    <w:p w14:paraId="02CC7EF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p>
    <w:p w14:paraId="369E31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区体育局</w:t>
      </w:r>
      <w:r>
        <w:rPr>
          <w:rFonts w:hint="eastAsia" w:ascii="仿宋_GB2312" w:hAnsi="仿宋_GB2312" w:eastAsia="仿宋_GB2312" w:cs="仿宋_GB2312"/>
          <w:lang w:val="en-US" w:eastAsia="zh-CN"/>
        </w:rPr>
        <w:t>自</w:t>
      </w:r>
      <w:r>
        <w:rPr>
          <w:rFonts w:hint="eastAsia" w:ascii="仿宋_GB2312" w:hAnsi="仿宋_GB2312" w:eastAsia="仿宋_GB2312" w:cs="仿宋_GB2312"/>
        </w:rPr>
        <w:t>2024年</w:t>
      </w:r>
      <w:r>
        <w:rPr>
          <w:rFonts w:hint="eastAsia" w:ascii="仿宋_GB2312" w:hAnsi="仿宋_GB2312" w:eastAsia="仿宋_GB2312" w:cs="仿宋_GB2312"/>
          <w:lang w:val="en-US" w:eastAsia="zh-CN"/>
        </w:rPr>
        <w:t>6月成立以来</w:t>
      </w:r>
      <w:r>
        <w:rPr>
          <w:rFonts w:hint="eastAsia" w:ascii="仿宋_GB2312" w:hAnsi="仿宋_GB2312" w:eastAsia="仿宋_GB2312" w:cs="仿宋_GB2312"/>
        </w:rPr>
        <w:t>，在西工区委、区政府的坚强领导下，坚持以习近平新时代中国特色社会主义思想为指导，深入贯彻习近平法治思想，紧紧围绕法治政府建设各项要求，扎实推进体育领域法治建设工作，为全区体育事业健康发展提供了有力法治保障。现将本年度法治政府建设情况报告如下：</w:t>
      </w:r>
    </w:p>
    <w:p w14:paraId="1C49DA1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rPr>
      </w:pPr>
      <w:r>
        <w:rPr>
          <w:rFonts w:hint="eastAsia" w:ascii="黑体" w:hAnsi="黑体" w:eastAsia="黑体" w:cs="黑体"/>
        </w:rPr>
        <w:t>一、党政主要负责人履行推进法治建设第一责任人职责情况</w:t>
      </w:r>
    </w:p>
    <w:p w14:paraId="6A3CD4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局党组书记、局长范艺鹏同志</w:t>
      </w:r>
      <w:r>
        <w:rPr>
          <w:rFonts w:hint="eastAsia" w:ascii="仿宋_GB2312" w:hAnsi="仿宋_GB2312" w:eastAsia="仿宋_GB2312" w:cs="仿宋_GB2312"/>
        </w:rPr>
        <w:t>切实履行法治建设第一责任人职责，将法治建设纳入体育局工作计划重要内容，与体育业务工作同部署、同推进、同考核。定期召开局务会议，研究解决法治建设中的重大问题，如在体育赛事审批改革、体育市场监管执法等方面，亲自谋划、亲自推动。积极参加各类法治培训和学习活动，带头尊法学法守法用法，提高自身法治素养和依法决策能力，为全局干部职工树立了良好法治榜样，带动全局形成浓厚法治氛围。</w:t>
      </w:r>
    </w:p>
    <w:p w14:paraId="7157671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rPr>
      </w:pPr>
      <w:r>
        <w:rPr>
          <w:rFonts w:hint="eastAsia" w:ascii="黑体" w:hAnsi="黑体" w:eastAsia="黑体" w:cs="黑体"/>
        </w:rPr>
        <w:t>二、2024年度推进法治政府建设的主要举措和成效</w:t>
      </w:r>
    </w:p>
    <w:p w14:paraId="1292D5D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（一）深入学习贯彻习近平法治思想</w:t>
      </w:r>
    </w:p>
    <w:p w14:paraId="5AC5859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严格落实“第一议题”制度和领导干部学法制度，将习近平法治思想纳入局理论学习中心组学习计划和学法计划。组织开展多次专题学习研讨活动，深入领会习近平法治思想核心要义，深刻领悟“两个确立”的决定性意义，增强“四个意识”、坚定“四个自信”、做到“两个维护”，切实将法治思想转化为体育</w:t>
      </w:r>
      <w:r>
        <w:rPr>
          <w:rFonts w:hint="eastAsia" w:ascii="仿宋_GB2312" w:hAnsi="仿宋_GB2312" w:eastAsia="仿宋_GB2312" w:cs="仿宋_GB2312"/>
          <w:lang w:val="en-US" w:eastAsia="zh-CN"/>
        </w:rPr>
        <w:t>领域</w:t>
      </w:r>
      <w:r>
        <w:rPr>
          <w:rFonts w:hint="eastAsia" w:ascii="仿宋_GB2312" w:hAnsi="仿宋_GB2312" w:eastAsia="仿宋_GB2312" w:cs="仿宋_GB2312"/>
        </w:rPr>
        <w:t>法治建设的实际行动，运用法治思维和法治方式解决体育工作中的问题，如在处理体育场馆运营纠纷</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体育产业消费者权益保护</w:t>
      </w:r>
      <w:r>
        <w:rPr>
          <w:rFonts w:hint="eastAsia" w:ascii="仿宋_GB2312" w:hAnsi="仿宋_GB2312" w:eastAsia="仿宋_GB2312" w:cs="仿宋_GB2312"/>
        </w:rPr>
        <w:t>等方面，依法依规进行妥善处理。</w:t>
      </w:r>
    </w:p>
    <w:p w14:paraId="154CC7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（二）健全政府机构职能体系</w:t>
      </w:r>
    </w:p>
    <w:p w14:paraId="4C5DC84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rPr>
      </w:pPr>
      <w:r>
        <w:rPr>
          <w:rFonts w:hint="eastAsia" w:ascii="仿宋_GB2312" w:hAnsi="仿宋_GB2312" w:eastAsia="仿宋_GB2312" w:cs="仿宋_GB2312"/>
          <w:b/>
          <w:bCs/>
          <w:lang w:val="en-US" w:eastAsia="zh-CN"/>
        </w:rPr>
        <w:t>一是明确权责</w:t>
      </w:r>
      <w:r>
        <w:rPr>
          <w:rFonts w:hint="eastAsia" w:ascii="仿宋_GB2312" w:hAnsi="仿宋_GB2312" w:eastAsia="仿宋_GB2312" w:cs="仿宋_GB2312"/>
          <w:b/>
          <w:bCs/>
        </w:rPr>
        <w:t>职能</w:t>
      </w:r>
      <w:r>
        <w:rPr>
          <w:rFonts w:hint="eastAsia" w:ascii="仿宋_GB2312" w:hAnsi="仿宋_GB2312" w:eastAsia="仿宋_GB2312" w:cs="仿宋_GB2312"/>
          <w:b/>
          <w:bCs/>
          <w:lang w:eastAsia="zh-CN"/>
        </w:rPr>
        <w:t>。</w:t>
      </w:r>
      <w:r>
        <w:rPr>
          <w:rFonts w:hint="eastAsia" w:ascii="仿宋_GB2312" w:hAnsi="仿宋_GB2312" w:eastAsia="仿宋_GB2312" w:cs="仿宋_GB2312"/>
        </w:rPr>
        <w:t>积极</w:t>
      </w:r>
      <w:r>
        <w:rPr>
          <w:rFonts w:hint="eastAsia" w:ascii="仿宋_GB2312" w:hAnsi="仿宋_GB2312" w:eastAsia="仿宋_GB2312" w:cs="仿宋_GB2312"/>
          <w:lang w:val="en-US" w:eastAsia="zh-CN"/>
        </w:rPr>
        <w:t>落实</w:t>
      </w:r>
      <w:r>
        <w:rPr>
          <w:rFonts w:hint="eastAsia" w:ascii="仿宋_GB2312" w:hAnsi="仿宋_GB2312" w:eastAsia="仿宋_GB2312" w:cs="仿宋_GB2312"/>
        </w:rPr>
        <w:t>基层管理体制机制改革，梳理本部门</w:t>
      </w:r>
      <w:r>
        <w:rPr>
          <w:rFonts w:hint="eastAsia" w:ascii="仿宋_GB2312" w:hAnsi="仿宋_GB2312" w:eastAsia="仿宋_GB2312" w:cs="仿宋_GB2312"/>
          <w:lang w:val="en-US" w:eastAsia="zh-CN"/>
        </w:rPr>
        <w:t>权责</w:t>
      </w:r>
      <w:r>
        <w:rPr>
          <w:rFonts w:hint="eastAsia" w:ascii="仿宋_GB2312" w:hAnsi="仿宋_GB2312" w:eastAsia="仿宋_GB2312" w:cs="仿宋_GB2312"/>
        </w:rPr>
        <w:t>职能，</w:t>
      </w:r>
      <w:r>
        <w:rPr>
          <w:rFonts w:hint="eastAsia" w:ascii="仿宋_GB2312" w:hAnsi="仿宋_GB2312" w:eastAsia="仿宋_GB2312" w:cs="仿宋_GB2312"/>
          <w:lang w:val="en-US" w:eastAsia="zh-CN"/>
        </w:rPr>
        <w:t>对权责清单的权责依据、履职程序、追责方式等进行全面梳理，明晰权责边界，</w:t>
      </w:r>
      <w:r>
        <w:rPr>
          <w:rFonts w:hint="eastAsia" w:ascii="仿宋_GB2312" w:hAnsi="仿宋_GB2312" w:eastAsia="仿宋_GB2312" w:cs="仿宋_GB2312"/>
        </w:rPr>
        <w:t>明确职责分工，提升工作效率。</w:t>
      </w:r>
    </w:p>
    <w:p w14:paraId="2CA950A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b/>
          <w:bCs/>
          <w:lang w:val="en-US" w:eastAsia="zh-CN"/>
        </w:rPr>
        <w:t>二是</w:t>
      </w:r>
      <w:r>
        <w:rPr>
          <w:rFonts w:hint="eastAsia" w:ascii="仿宋_GB2312" w:hAnsi="仿宋_GB2312" w:eastAsia="仿宋_GB2312" w:cs="仿宋_GB2312"/>
          <w:b/>
          <w:bCs/>
        </w:rPr>
        <w:t>规范政务服务</w:t>
      </w:r>
      <w:r>
        <w:rPr>
          <w:rFonts w:hint="eastAsia" w:ascii="仿宋_GB2312" w:hAnsi="仿宋_GB2312" w:eastAsia="仿宋_GB2312" w:cs="仿宋_GB2312"/>
          <w:b/>
          <w:bCs/>
          <w:lang w:eastAsia="zh-CN"/>
        </w:rPr>
        <w:t>。</w:t>
      </w:r>
      <w:r>
        <w:rPr>
          <w:rFonts w:hint="eastAsia" w:ascii="仿宋_GB2312" w:hAnsi="仿宋_GB2312" w:eastAsia="仿宋_GB2312" w:cs="仿宋_GB2312"/>
        </w:rPr>
        <w:t>深化“清单之外无审批”，</w:t>
      </w:r>
      <w:r>
        <w:rPr>
          <w:rFonts w:hint="eastAsia" w:ascii="仿宋_GB2312" w:hAnsi="仿宋_GB2312" w:eastAsia="仿宋_GB2312" w:cs="仿宋_GB2312"/>
          <w:lang w:val="en-US" w:eastAsia="zh-CN"/>
        </w:rPr>
        <w:t>落实“免证可办”制度，</w:t>
      </w:r>
      <w:r>
        <w:rPr>
          <w:rFonts w:hint="eastAsia" w:ascii="仿宋_GB2312" w:hAnsi="仿宋_GB2312" w:eastAsia="仿宋_GB2312" w:cs="仿宋_GB2312"/>
        </w:rPr>
        <w:t>依据相关管理办法，完善体育政务服务事项全要素动态管理机制，并推动建立限时办结机制。</w:t>
      </w:r>
      <w:r>
        <w:rPr>
          <w:rFonts w:hint="eastAsia" w:ascii="仿宋_GB2312" w:hAnsi="仿宋_GB2312" w:eastAsia="仿宋_GB2312" w:cs="仿宋_GB2312"/>
          <w:lang w:val="en-US" w:eastAsia="zh-CN"/>
        </w:rPr>
        <w:t>落实“高危险性体育项目经营许可证”办证不需要提供不动产证明、办理“二级社会体育指导员证”不需要提供“三级社会体育指导员证”等政策，</w:t>
      </w:r>
      <w:r>
        <w:rPr>
          <w:rFonts w:hint="eastAsia" w:ascii="仿宋_GB2312" w:hAnsi="仿宋_GB2312" w:eastAsia="仿宋_GB2312" w:cs="仿宋_GB2312"/>
        </w:rPr>
        <w:t>为办事群众提供高效服务，提高了群众满意度。</w:t>
      </w:r>
    </w:p>
    <w:p w14:paraId="401F6B0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（三）健全依法行政制度体系</w:t>
      </w:r>
    </w:p>
    <w:p w14:paraId="62BB655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对以往发布的规范性文件进行全面清理，根据上位法变化及时修订或废止相关文件</w:t>
      </w:r>
      <w:r>
        <w:rPr>
          <w:rFonts w:hint="eastAsia" w:ascii="仿宋_GB2312" w:hAnsi="仿宋_GB2312" w:eastAsia="仿宋_GB2312" w:cs="仿宋_GB2312"/>
          <w:lang w:eastAsia="zh-CN"/>
        </w:rPr>
        <w:t>，</w:t>
      </w:r>
      <w:r>
        <w:rPr>
          <w:rFonts w:hint="eastAsia" w:ascii="仿宋_GB2312" w:hAnsi="仿宋_GB2312" w:eastAsia="仿宋_GB2312" w:cs="仿宋_GB2312"/>
        </w:rPr>
        <w:t>保证了体育行政管理制度的时效性和适应性。</w:t>
      </w:r>
    </w:p>
    <w:p w14:paraId="4DBE3A7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（四）健全行政决策制度体系</w:t>
      </w:r>
    </w:p>
    <w:p w14:paraId="451B17A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局领导牢固树立依法决策意识，在重大体育项目建设、体育赛事举办等决策过程中，严格遵循法定权限和程序，确保决策内容符合法律法规规定。将决策程序执行情况纳入内部考核监督体系，有效规范决策行为。</w:t>
      </w:r>
    </w:p>
    <w:p w14:paraId="1AC91FC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（五）健全行政执法工作体系</w:t>
      </w:r>
    </w:p>
    <w:p w14:paraId="2E236A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加强对体育市场的日常监管，规范体育经营活动秩序，如对辖区内体育培训机构、健身场所等进行定期检查，依法查处违法违规行为，维护消费者合法权益。在处理体育市场违法案件时，做到严格规范公正文明执法，全年未出现因执法不当引发的行政复议或诉讼案件。</w:t>
      </w:r>
    </w:p>
    <w:p w14:paraId="3ACB561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（六）健全突发事件应对体系</w:t>
      </w:r>
    </w:p>
    <w:p w14:paraId="3938EB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提升处置能力</w:t>
      </w:r>
      <w:r>
        <w:rPr>
          <w:rFonts w:hint="eastAsia" w:ascii="仿宋_GB2312" w:hAnsi="仿宋_GB2312" w:eastAsia="仿宋_GB2312" w:cs="仿宋_GB2312"/>
          <w:lang w:eastAsia="zh-CN"/>
        </w:rPr>
        <w:t>，</w:t>
      </w:r>
      <w:r>
        <w:rPr>
          <w:rFonts w:hint="eastAsia" w:ascii="仿宋_GB2312" w:hAnsi="仿宋_GB2312" w:eastAsia="仿宋_GB2312" w:cs="仿宋_GB2312"/>
        </w:rPr>
        <w:t>增强干部职工风险防范意识，加强应急演练，定期组织体育场馆工作人员开展消防安全、人员疏散等应急演练活动，提升依法预防突发事件和快速反应能力。同时，加强与应急管理等部门的协调联动，形成应急处置合力。</w:t>
      </w:r>
    </w:p>
    <w:p w14:paraId="17D5875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（七）健全社会矛盾纠纷行政预防调处化解体系</w:t>
      </w:r>
    </w:p>
    <w:p w14:paraId="5EFBE76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积极履行行政调解职责，在体育消费纠纷等方面，依法开展调解工作，完善调解工作机制，及时化解矛盾纠纷。今年成功调解多起体育领域矛盾纠纷，维护了体育行业稳定和谐。</w:t>
      </w:r>
    </w:p>
    <w:p w14:paraId="1A4AE6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（八）健全行政权力制约和监督体系</w:t>
      </w:r>
    </w:p>
    <w:p w14:paraId="2AF772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积极</w:t>
      </w:r>
      <w:r>
        <w:rPr>
          <w:rFonts w:hint="eastAsia" w:ascii="仿宋_GB2312" w:hAnsi="仿宋_GB2312" w:eastAsia="仿宋_GB2312" w:cs="仿宋_GB2312"/>
        </w:rPr>
        <w:t>推进政务公开</w:t>
      </w:r>
      <w:r>
        <w:rPr>
          <w:rFonts w:hint="eastAsia" w:ascii="仿宋_GB2312" w:hAnsi="仿宋_GB2312" w:eastAsia="仿宋_GB2312" w:cs="仿宋_GB2312"/>
          <w:lang w:eastAsia="zh-CN"/>
        </w:rPr>
        <w:t>，</w:t>
      </w:r>
      <w:r>
        <w:rPr>
          <w:rFonts w:hint="eastAsia" w:ascii="仿宋_GB2312" w:hAnsi="仿宋_GB2312" w:eastAsia="仿宋_GB2312" w:cs="仿宋_GB2312"/>
        </w:rPr>
        <w:t>坚持以公开为常态、不公开为例外，大力推进体育决策、执行、管理、服务和结果公开。通过</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智慧西工”</w:t>
      </w:r>
      <w:r>
        <w:rPr>
          <w:rFonts w:hint="eastAsia" w:ascii="仿宋_GB2312" w:hAnsi="仿宋_GB2312" w:eastAsia="仿宋_GB2312" w:cs="仿宋_GB2312"/>
        </w:rPr>
        <w:t>等平台，及时发布体育赛事信息、体育设施建设情况、体育产业政策等内容，保障群众知情权，接受社会监督。</w:t>
      </w:r>
    </w:p>
    <w:p w14:paraId="0074B8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rPr>
      </w:pPr>
      <w:r>
        <w:rPr>
          <w:rFonts w:hint="eastAsia" w:ascii="黑体" w:hAnsi="黑体" w:eastAsia="黑体" w:cs="黑体"/>
        </w:rPr>
        <w:t>三、推进法治政府建设存在的不足和原因</w:t>
      </w:r>
    </w:p>
    <w:p w14:paraId="5A38A6A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（一）存在的不足</w:t>
      </w:r>
    </w:p>
    <w:p w14:paraId="44A549D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一是</w:t>
      </w:r>
      <w:r>
        <w:rPr>
          <w:rFonts w:hint="eastAsia" w:ascii="仿宋_GB2312" w:hAnsi="仿宋_GB2312" w:eastAsia="仿宋_GB2312" w:cs="仿宋_GB2312"/>
        </w:rPr>
        <w:t>法治宣传深度广度不够：在体育法治宣传方面，虽然开展了一些活动，但宣传形式较为单一，主要集中在法律法规条文的宣传，缺乏对实际案例的深入剖析和生动解读，导致部分群众和体育从业者对体育法律法规理解不够深入，法治意识提升效果有限。</w:t>
      </w:r>
    </w:p>
    <w:p w14:paraId="3E28EB3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二是</w:t>
      </w:r>
      <w:r>
        <w:rPr>
          <w:rFonts w:hint="eastAsia" w:ascii="仿宋_GB2312" w:hAnsi="仿宋_GB2312" w:eastAsia="仿宋_GB2312" w:cs="仿宋_GB2312"/>
        </w:rPr>
        <w:t>执法队伍专业能力仍需提升：随着体育市场的不断发展，新兴体育项目和经营模式不断涌现，执法人员在应对一些复杂法律问题和新型违法行为时，专业知识储备和执法经验略显不足，如在电子竞技赛事监管、户外运动安全规范执法等方面存在一定困难。</w:t>
      </w:r>
    </w:p>
    <w:p w14:paraId="3B63F70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（二）原因分析</w:t>
      </w:r>
    </w:p>
    <w:p w14:paraId="45203A7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一是</w:t>
      </w:r>
      <w:r>
        <w:rPr>
          <w:rFonts w:hint="eastAsia" w:ascii="仿宋_GB2312" w:hAnsi="仿宋_GB2312" w:eastAsia="仿宋_GB2312" w:cs="仿宋_GB2312"/>
        </w:rPr>
        <w:t>宣传资源和创新意识不足：在法治宣传工作中，投入的人力、物力和财力有限，难以创新宣传形式和内容。同时，对新媒体等宣传渠道的运用不够熟练，未能充分挖掘其传播潜力。</w:t>
      </w:r>
    </w:p>
    <w:p w14:paraId="680AF3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二是</w:t>
      </w:r>
      <w:r>
        <w:rPr>
          <w:rFonts w:hint="eastAsia" w:ascii="仿宋_GB2312" w:hAnsi="仿宋_GB2312" w:eastAsia="仿宋_GB2312" w:cs="仿宋_GB2312"/>
        </w:rPr>
        <w:t>培训体系不完善和实践机会少：执法人员培训内容更新速度跟不上体育行业发展变化，缺乏针对新兴体育领域的专项培训课程。且执法人员在实际工作中接触复杂案件和新型违法问题的实践机会相对较少，难以在实践中快速提升专业能力。</w:t>
      </w:r>
    </w:p>
    <w:p w14:paraId="23A81A8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rPr>
      </w:pPr>
      <w:r>
        <w:rPr>
          <w:rFonts w:hint="eastAsia" w:ascii="黑体" w:hAnsi="黑体" w:eastAsia="黑体" w:cs="黑体"/>
        </w:rPr>
        <w:t>四、2025年度推进法治政府建设的主要安排</w:t>
      </w:r>
    </w:p>
    <w:p w14:paraId="6D6E68C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（一）深化法治宣传教育</w:t>
      </w:r>
    </w:p>
    <w:p w14:paraId="753A15C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创新宣传形式，</w:t>
      </w:r>
      <w:r>
        <w:rPr>
          <w:rFonts w:hint="eastAsia" w:ascii="仿宋_GB2312" w:hAnsi="仿宋_GB2312" w:eastAsia="仿宋_GB2312" w:cs="仿宋_GB2312"/>
          <w:lang w:val="en-US" w:eastAsia="zh-CN"/>
        </w:rPr>
        <w:t>收集</w:t>
      </w:r>
      <w:r>
        <w:rPr>
          <w:rFonts w:hint="eastAsia" w:ascii="仿宋_GB2312" w:hAnsi="仿宋_GB2312" w:eastAsia="仿宋_GB2312" w:cs="仿宋_GB2312"/>
        </w:rPr>
        <w:t>体育法治宣传短视频、动画等多媒体资料，通过抖音、微信</w:t>
      </w:r>
      <w:r>
        <w:rPr>
          <w:rFonts w:hint="eastAsia" w:ascii="仿宋_GB2312" w:hAnsi="仿宋_GB2312" w:eastAsia="仿宋_GB2312" w:cs="仿宋_GB2312"/>
          <w:lang w:val="en-US" w:eastAsia="zh-CN"/>
        </w:rPr>
        <w:t>工作群</w:t>
      </w:r>
      <w:r>
        <w:rPr>
          <w:rFonts w:hint="eastAsia" w:ascii="仿宋_GB2312" w:hAnsi="仿宋_GB2312" w:eastAsia="仿宋_GB2312" w:cs="仿宋_GB2312"/>
        </w:rPr>
        <w:t>等平台广泛传播，以生动形象的案例解读体育法律法规。</w:t>
      </w:r>
    </w:p>
    <w:p w14:paraId="5FC1D3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（二）强化执法队伍建设</w:t>
      </w:r>
    </w:p>
    <w:p w14:paraId="3AB293F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完善执法人员培训体系，</w:t>
      </w:r>
      <w:r>
        <w:rPr>
          <w:rFonts w:hint="eastAsia" w:ascii="仿宋_GB2312" w:hAnsi="仿宋_GB2312" w:eastAsia="仿宋_GB2312" w:cs="仿宋_GB2312"/>
          <w:lang w:val="en-US" w:eastAsia="zh-CN"/>
        </w:rPr>
        <w:t>积极参加上级体育部门组织的各类培训活动，</w:t>
      </w:r>
      <w:r>
        <w:rPr>
          <w:rFonts w:hint="eastAsia" w:ascii="仿宋_GB2312" w:hAnsi="仿宋_GB2312" w:eastAsia="仿宋_GB2312" w:cs="仿宋_GB2312"/>
        </w:rPr>
        <w:t>鼓励执法人员参加各类体育法律学术交流活动和执法技能竞赛，拓宽视野，学习先进执法经验，提高执法水平。</w:t>
      </w:r>
    </w:p>
    <w:p w14:paraId="12FF99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w:t>
      </w:r>
      <w:r>
        <w:rPr>
          <w:rFonts w:hint="eastAsia" w:ascii="楷体_GB2312" w:hAnsi="楷体_GB2312" w:eastAsia="楷体_GB2312" w:cs="楷体_GB2312"/>
          <w:lang w:val="en-US" w:eastAsia="zh-CN"/>
        </w:rPr>
        <w:t>三</w:t>
      </w:r>
      <w:r>
        <w:rPr>
          <w:rFonts w:hint="eastAsia" w:ascii="楷体_GB2312" w:hAnsi="楷体_GB2312" w:eastAsia="楷体_GB2312" w:cs="楷体_GB2312"/>
        </w:rPr>
        <w:t>）持续完善依法行政制度和决策机制</w:t>
      </w:r>
    </w:p>
    <w:p w14:paraId="0F88EC1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加强对体育行业发展新趋势、新问题的研究，及时制定或修订相关行政规范性文件，确保体育行政管理制度的科学性和有效性。进一步优化重大行政决策程序，提高决策质量和公信力。</w:t>
      </w:r>
    </w:p>
    <w:p w14:paraId="2CCF425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rPr>
      </w:pPr>
      <w:r>
        <w:rPr>
          <w:rFonts w:hint="eastAsia" w:ascii="楷体_GB2312" w:hAnsi="楷体_GB2312" w:eastAsia="楷体_GB2312" w:cs="楷体_GB2312"/>
        </w:rPr>
        <w:t>（</w:t>
      </w:r>
      <w:r>
        <w:rPr>
          <w:rFonts w:hint="eastAsia" w:ascii="楷体_GB2312" w:hAnsi="楷体_GB2312" w:eastAsia="楷体_GB2312" w:cs="楷体_GB2312"/>
          <w:lang w:val="en-US" w:eastAsia="zh-CN"/>
        </w:rPr>
        <w:t>四</w:t>
      </w:r>
      <w:r>
        <w:rPr>
          <w:rFonts w:hint="eastAsia" w:ascii="楷体_GB2312" w:hAnsi="楷体_GB2312" w:eastAsia="楷体_GB2312" w:cs="楷体_GB2312"/>
        </w:rPr>
        <w:t>）深化行政执法体制改革与监督</w:t>
      </w:r>
    </w:p>
    <w:p w14:paraId="608BDF6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配合做好综合行政执法改革后续工作，加强与其他执法部门的协作配合，建立健全联合执法机制，提高体育市场执法效能。</w:t>
      </w:r>
    </w:p>
    <w:p w14:paraId="0258BBA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2024年西工区体育局在法治政府建设方面取得了一定成绩，但也存在一些不足。在2025年及今后的工作中，我们将持续加强法治建设，不断改进工作方法，提升工作水平，为西工区体育事业高质量发展提供坚实法治保障。</w:t>
      </w:r>
    </w:p>
    <w:p w14:paraId="4163F3C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特此报告</w:t>
      </w:r>
      <w:r>
        <w:rPr>
          <w:rFonts w:hint="eastAsia" w:ascii="仿宋_GB2312" w:hAnsi="仿宋_GB2312" w:eastAsia="仿宋_GB2312" w:cs="仿宋_GB2312"/>
        </w:rPr>
        <w:t>。</w:t>
      </w:r>
    </w:p>
    <w:p w14:paraId="502840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p>
    <w:p w14:paraId="70983D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p>
    <w:p w14:paraId="5AD634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eastAsia="zh-CN"/>
        </w:rPr>
      </w:pPr>
    </w:p>
    <w:p w14:paraId="5DA028A8">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仿宋_GB2312" w:hAnsi="仿宋_GB2312" w:eastAsia="仿宋_GB2312" w:cs="仿宋_GB2312"/>
          <w:lang w:val="en-US" w:eastAsia="zh-CN"/>
        </w:rPr>
      </w:pPr>
      <w:bookmarkStart w:id="0" w:name="_GoBack"/>
      <w:bookmarkEnd w:id="0"/>
      <w:r>
        <w:rPr>
          <w:rFonts w:hint="eastAsia" w:ascii="仿宋_GB2312" w:hAnsi="仿宋_GB2312" w:eastAsia="仿宋_GB2312" w:cs="仿宋_GB2312"/>
          <w:lang w:val="en-US" w:eastAsia="zh-CN"/>
        </w:rPr>
        <w:t xml:space="preserve"> </w:t>
      </w:r>
    </w:p>
    <w:sectPr>
      <w:pgSz w:w="11906" w:h="16838"/>
      <w:pgMar w:top="1417" w:right="1474"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8E5734-4A61-40BE-AAC5-C2499277177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04B863A2-5A39-4194-8144-B13FC84BCA46}"/>
  </w:font>
  <w:font w:name="方正小标宋简体">
    <w:panose1 w:val="02000000000000000000"/>
    <w:charset w:val="86"/>
    <w:family w:val="auto"/>
    <w:pitch w:val="default"/>
    <w:sig w:usb0="00000001" w:usb1="080E0000" w:usb2="00000000" w:usb3="00000000" w:csb0="00040000" w:csb1="00000000"/>
    <w:embedRegular r:id="rId3" w:fontKey="{E344E2AB-220C-4DAF-A6EB-4055E3797540}"/>
  </w:font>
  <w:font w:name="楷体_GB2312">
    <w:panose1 w:val="02010609030101010101"/>
    <w:charset w:val="86"/>
    <w:family w:val="auto"/>
    <w:pitch w:val="default"/>
    <w:sig w:usb0="00000001" w:usb1="080E0000" w:usb2="00000000" w:usb3="00000000" w:csb0="00040000" w:csb1="00000000"/>
    <w:embedRegular r:id="rId4" w:fontKey="{2BD40AF5-A535-45DC-99B2-DA68D9FA273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002670"/>
    <w:rsid w:val="05656035"/>
    <w:rsid w:val="0B3E786F"/>
    <w:rsid w:val="1C4452C1"/>
    <w:rsid w:val="1D9854F7"/>
    <w:rsid w:val="277F3E6D"/>
    <w:rsid w:val="40002670"/>
    <w:rsid w:val="4A811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Ascii" w:hAnsiTheme="minorAscii" w:eastAsiaTheme="minorEastAsia"/>
      <w:kern w:val="2"/>
      <w:sz w:val="32"/>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2440</Words>
  <Characters>2462</Characters>
  <Lines>0</Lines>
  <Paragraphs>0</Paragraphs>
  <TotalTime>4</TotalTime>
  <ScaleCrop>false</ScaleCrop>
  <LinksUpToDate>false</LinksUpToDate>
  <CharactersWithSpaces>2463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2025-01-13T07:30:00Z</dcterms:created>
  <dc:creator>虽则如云</dc:creator>
  <cp:lastModifiedBy>sunshine很暖。</cp:lastModifiedBy>
  <dcterms:modified xsi:type="dcterms:W3CDTF">2025-03-28T01:01:48Z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DF788E20430845CC9AD34206DA3281A6_11</vt:lpwstr>
  </property>
  <property fmtid="{D5CDD505-2E9C-101B-9397-08002B2CF9AE}" pid="4" name="KSOTemplateDocerSaveRecord">
    <vt:lpwstr>eyJoZGlkIjoiN2JmM2YxN2YxOTA0NGZkZmRhNTc4ZjNiOTAxM2Y4MDgiLCJ1c2VySWQiOiI0NTc4NDczNTMifQ==</vt:lpwstr>
  </property>
</Properties>
</file>