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tabs>
          <w:tab w:val="left" w:pos="8061"/>
        </w:tabs>
        <w:ind w:firstLine="0" w:firstLineChars="0"/>
        <w:rPr>
          <w:rFonts w:hint="default" w:ascii="Times New Roman" w:hAnsi="Times New Roman" w:eastAsia="黑体" w:cs="Times New Roman"/>
          <w:color w:val="auto"/>
          <w:szCs w:val="32"/>
          <w:lang w:val="e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"/>
        </w:rPr>
        <w:t>11</w:t>
      </w:r>
    </w:p>
    <w:p>
      <w:pPr>
        <w:pStyle w:val="5"/>
        <w:shd w:val="clear" w:color="auto" w:fill="auto"/>
        <w:tabs>
          <w:tab w:val="left" w:pos="8061"/>
        </w:tabs>
        <w:ind w:firstLine="743" w:firstLineChars="247"/>
        <w:rPr>
          <w:rStyle w:val="12"/>
          <w:rFonts w:hint="default" w:ascii="Times New Roman" w:hAnsi="Times New Roman" w:cs="Times New Roman"/>
          <w:b/>
          <w:bCs/>
          <w:color w:val="auto"/>
        </w:rPr>
      </w:pPr>
    </w:p>
    <w:p>
      <w:pPr>
        <w:pStyle w:val="5"/>
        <w:shd w:val="clear" w:color="auto" w:fill="auto"/>
        <w:tabs>
          <w:tab w:val="left" w:pos="8061"/>
        </w:tabs>
        <w:ind w:firstLine="743" w:firstLineChars="247"/>
        <w:rPr>
          <w:rFonts w:hint="default" w:ascii="Times New Roman" w:hAnsi="Times New Roman" w:cs="Times New Roman"/>
          <w:color w:val="auto"/>
        </w:rPr>
      </w:pPr>
      <w:r>
        <w:rPr>
          <w:rStyle w:val="12"/>
          <w:rFonts w:hint="default" w:ascii="Times New Roman" w:hAnsi="Times New Roman" w:cs="Times New Roman"/>
          <w:b/>
          <w:bCs/>
          <w:color w:val="auto"/>
        </w:rPr>
        <w:t>统一社会信用代码</w:t>
      </w:r>
    </w:p>
    <w:tbl>
      <w:tblPr>
        <w:tblStyle w:val="9"/>
        <w:tblW w:w="0" w:type="auto"/>
        <w:tblInd w:w="44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924"/>
        <w:gridCol w:w="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hd w:val="clear" w:color="auto" w:fill="auto"/>
        <w:jc w:val="righ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</w:p>
    <w:p>
      <w:pPr>
        <w:shd w:val="clear" w:color="auto" w:fill="auto"/>
        <w:jc w:val="righ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</w:p>
    <w:p>
      <w:pPr>
        <w:shd w:val="clear" w:color="auto" w:fill="auto"/>
        <w:jc w:val="center"/>
        <w:rPr>
          <w:rStyle w:val="13"/>
          <w:rFonts w:hint="default" w:ascii="Times New Roman" w:hAnsi="Times New Roman" w:eastAsia="方正小标宋简体" w:cs="Times New Roman"/>
          <w:bCs/>
          <w:color w:val="auto"/>
          <w:szCs w:val="44"/>
        </w:rPr>
      </w:pPr>
      <w:bookmarkStart w:id="0" w:name="_GoBack"/>
      <w:r>
        <w:rPr>
          <w:rStyle w:val="13"/>
          <w:rFonts w:hint="default" w:ascii="Times New Roman" w:hAnsi="Times New Roman" w:eastAsia="方正小标宋简体" w:cs="Times New Roman"/>
          <w:bCs/>
          <w:color w:val="auto"/>
          <w:szCs w:val="44"/>
        </w:rPr>
        <w:t>洛阳市科技类校外</w:t>
      </w:r>
    </w:p>
    <w:p>
      <w:pPr>
        <w:shd w:val="clear" w:color="auto" w:fill="auto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44"/>
        </w:rPr>
      </w:pPr>
      <w:r>
        <w:rPr>
          <w:rStyle w:val="13"/>
          <w:rFonts w:hint="default" w:ascii="Times New Roman" w:hAnsi="Times New Roman" w:eastAsia="方正小标宋简体" w:cs="Times New Roman"/>
          <w:bCs/>
          <w:color w:val="auto"/>
          <w:szCs w:val="44"/>
        </w:rPr>
        <w:t>培训机构年度审核同意书</w:t>
      </w:r>
    </w:p>
    <w:bookmarkEnd w:id="0"/>
    <w:p>
      <w:pPr>
        <w:shd w:val="clear" w:color="auto" w:fill="auto"/>
        <w:jc w:val="center"/>
        <w:rPr>
          <w:rFonts w:hint="default" w:ascii="Times New Roman" w:hAnsi="Times New Roman" w:eastAsia="黑体" w:cs="Times New Roman"/>
          <w:b/>
          <w:bCs/>
          <w:color w:val="auto"/>
          <w:spacing w:val="30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30"/>
          <w:szCs w:val="21"/>
        </w:rPr>
        <w:t xml:space="preserve"> </w:t>
      </w:r>
    </w:p>
    <w:p>
      <w:pPr>
        <w:pStyle w:val="7"/>
        <w:shd w:val="clear" w:color="auto" w:fill="auto"/>
        <w:ind w:firstLine="420"/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auto"/>
                <w:sz w:val="36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auto"/>
                <w:sz w:val="36"/>
              </w:rPr>
              <w:t>）年度</w:t>
            </w:r>
          </w:p>
        </w:tc>
      </w:tr>
    </w:tbl>
    <w:p>
      <w:pPr>
        <w:shd w:val="clear" w:color="auto" w:fill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7"/>
        <w:shd w:val="clear" w:color="auto" w:fill="auto"/>
        <w:ind w:firstLine="420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40"/>
        <w:gridCol w:w="5273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hd w:val="clear" w:color="auto" w:fill="auto"/>
              <w:jc w:val="distribute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14"/>
                <w:rFonts w:hint="default" w:ascii="Times New Roman" w:hAnsi="Times New Roman" w:cs="Times New Roman"/>
                <w:bCs/>
                <w:color w:val="auto"/>
              </w:rPr>
              <w:t>单 位 名 称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hd w:val="clear" w:color="auto" w:fill="auto"/>
              <w:jc w:val="distribute"/>
              <w:rPr>
                <w:rStyle w:val="14"/>
                <w:rFonts w:hint="default" w:ascii="Times New Roman" w:hAnsi="Times New Roman" w:cs="Times New Roman"/>
                <w:bCs/>
                <w:color w:val="auto"/>
              </w:rPr>
            </w:pPr>
          </w:p>
          <w:p>
            <w:pPr>
              <w:shd w:val="clear" w:color="auto" w:fill="auto"/>
              <w:jc w:val="distribute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14"/>
                <w:rFonts w:hint="default" w:ascii="Times New Roman" w:hAnsi="Times New Roman" w:cs="Times New Roman"/>
                <w:bCs/>
                <w:color w:val="auto"/>
              </w:rPr>
              <w:t>法</w:t>
            </w:r>
            <w:r>
              <w:rPr>
                <w:rStyle w:val="14"/>
                <w:rFonts w:hint="default" w:ascii="Times New Roman" w:hAnsi="Times New Roman" w:cs="Times New Roman"/>
                <w:bCs/>
                <w:color w:val="auto"/>
                <w:spacing w:val="30"/>
              </w:rPr>
              <w:t>定代表</w:t>
            </w:r>
            <w:r>
              <w:rPr>
                <w:rStyle w:val="14"/>
                <w:rFonts w:hint="default" w:ascii="Times New Roman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pStyle w:val="7"/>
        <w:shd w:val="clear" w:color="auto" w:fill="auto"/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cs="Times New Roman"/>
          <w:color w:val="auto"/>
        </w:rPr>
      </w:pPr>
    </w:p>
    <w:p>
      <w:pPr>
        <w:pStyle w:val="7"/>
        <w:shd w:val="clear" w:color="auto" w:fill="auto"/>
        <w:ind w:firstLine="420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cs="Times New Roman"/>
          <w:color w:val="auto"/>
        </w:rPr>
      </w:pPr>
    </w:p>
    <w:p>
      <w:pPr>
        <w:pStyle w:val="7"/>
        <w:shd w:val="clear" w:color="auto" w:fill="auto"/>
        <w:ind w:firstLine="420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cs="Times New Roman"/>
          <w:color w:val="auto"/>
        </w:rPr>
      </w:pPr>
    </w:p>
    <w:p>
      <w:pPr>
        <w:pStyle w:val="7"/>
        <w:shd w:val="clear" w:color="auto" w:fill="auto"/>
        <w:ind w:firstLine="420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auto"/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pPr w:leftFromText="180" w:rightFromText="180" w:vertAnchor="text" w:horzAnchor="margin" w:tblpY="133"/>
        <w:tblOverlap w:val="never"/>
        <w:tblW w:w="908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577"/>
        <w:gridCol w:w="1380"/>
        <w:gridCol w:w="3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宗 旨 和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业务范围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场   所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开办资金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资金监管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资金监管情况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风险保证金（万元）</w:t>
            </w:r>
          </w:p>
        </w:tc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预收费资金核销（万元）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从业人数变更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开展业务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活动情况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受奖惩及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诉讼投诉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情 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县区科技单位审核意见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ind w:firstLine="590" w:firstLineChars="245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590" w:firstLineChars="245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3895" w:firstLineChars="161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负责人（签字）：</w:t>
            </w: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                                          </w:t>
            </w: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公章：</w:t>
            </w:r>
          </w:p>
          <w:p>
            <w:pPr>
              <w:shd w:val="clear" w:color="auto" w:fill="auto"/>
              <w:ind w:left="120" w:leftChars="57" w:right="480" w:firstLine="5069" w:firstLineChars="2104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年  月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举办单位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该年度报告书情况属实，可以向社会公示</w:t>
            </w:r>
          </w:p>
          <w:p>
            <w:pPr>
              <w:shd w:val="clear" w:color="auto" w:fill="auto"/>
              <w:ind w:firstLine="3777" w:firstLineChars="1568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3777" w:firstLineChars="1568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3777" w:firstLineChars="1568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3777" w:firstLineChars="1568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3777" w:firstLineChars="1568"/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ind w:firstLine="3777" w:firstLineChars="1568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负责人（签字）：</w:t>
            </w: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                                         </w:t>
            </w: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公章：</w:t>
            </w:r>
          </w:p>
          <w:p>
            <w:pPr>
              <w:shd w:val="clear" w:color="auto" w:fill="auto"/>
              <w:ind w:left="239" w:leftChars="114" w:right="480" w:firstLine="4840" w:firstLineChars="200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年   月   日   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BF63F3"/>
    <w:rsid w:val="7CFFDFE8"/>
    <w:rsid w:val="EAB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toc 1"/>
    <w:basedOn w:val="1"/>
    <w:next w:val="1"/>
    <w:qFormat/>
    <w:uiPriority w:val="0"/>
  </w:style>
  <w:style w:type="paragraph" w:customStyle="1" w:styleId="11">
    <w:name w:val="标题12"/>
    <w:basedOn w:val="8"/>
    <w:qFormat/>
    <w:uiPriority w:val="0"/>
    <w:pPr>
      <w:jc w:val="center"/>
    </w:pPr>
    <w:rPr>
      <w:rFonts w:asciiTheme="minorAscii" w:hAnsiTheme="minorAscii"/>
      <w:b/>
      <w:sz w:val="28"/>
    </w:rPr>
  </w:style>
  <w:style w:type="character" w:customStyle="1" w:styleId="12">
    <w:name w:val="18"/>
    <w:basedOn w:val="10"/>
    <w:qFormat/>
    <w:uiPriority w:val="0"/>
    <w:rPr>
      <w:rFonts w:hint="default" w:ascii="Times New Roman" w:eastAsia="楷体_GB2312" w:cs="楷体_GB2312"/>
      <w:sz w:val="30"/>
      <w:szCs w:val="30"/>
    </w:rPr>
  </w:style>
  <w:style w:type="character" w:customStyle="1" w:styleId="13">
    <w:name w:val="16"/>
    <w:basedOn w:val="10"/>
    <w:qFormat/>
    <w:uiPriority w:val="0"/>
    <w:rPr>
      <w:rFonts w:hint="eastAsia" w:ascii="Times New Roman" w:hAnsi="宋体" w:eastAsia="黑体" w:cs="黑体"/>
      <w:spacing w:val="40"/>
      <w:sz w:val="52"/>
      <w:szCs w:val="52"/>
    </w:rPr>
  </w:style>
  <w:style w:type="character" w:customStyle="1" w:styleId="14">
    <w:name w:val="20"/>
    <w:basedOn w:val="10"/>
    <w:qFormat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5">
    <w:name w:val="15"/>
    <w:basedOn w:val="10"/>
    <w:qFormat/>
    <w:uiPriority w:val="0"/>
    <w:rPr>
      <w:rFonts w:hint="default" w:ascii="Times New Roman" w:eastAsia="楷体_GB2312" w:cs="楷体_GB2312"/>
      <w:sz w:val="32"/>
      <w:szCs w:val="32"/>
    </w:rPr>
  </w:style>
  <w:style w:type="character" w:customStyle="1" w:styleId="16">
    <w:name w:val="21"/>
    <w:basedOn w:val="10"/>
    <w:qFormat/>
    <w:uiPriority w:val="0"/>
    <w:rPr>
      <w:rFonts w:hint="default" w:ascii="Times New Roman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2023-09-13T16:11:00Z</dcterms:created>
  <dc:creator>teat</dc:creator>
  <cp:lastModifiedBy>teat</cp:lastModifiedBy>
  <dcterms:modified xsi:type="dcterms:W3CDTF">2023-09-13T16:11:34Z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581BDF5E734791A19D6E01655D5EDEBC</vt:lpwstr>
  </property>
</Properties>
</file>