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附件2</w:t>
      </w:r>
    </w:p>
    <w:p>
      <w:pPr>
        <w:shd w:val="clear" w:color="auto" w:fill="auto"/>
        <w:snapToGrid w:val="0"/>
        <w:jc w:val="center"/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lang w:eastAsia="zh-CN"/>
        </w:rPr>
        <w:t>洛阳</w:t>
      </w: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</w:rPr>
        <w:t>市科技类校外培训机构材料补正告知书</w:t>
      </w:r>
    </w:p>
    <w:bookmarkEnd w:id="0"/>
    <w:p>
      <w:pPr>
        <w:shd w:val="clear" w:color="auto" w:fill="auto"/>
        <w:spacing w:line="570" w:lineRule="exact"/>
        <w:ind w:firstLine="6080" w:firstLineChars="19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编号：</w:t>
      </w:r>
    </w:p>
    <w:p>
      <w:pPr>
        <w:shd w:val="clear" w:color="auto" w:fill="auto"/>
        <w:spacing w:line="570" w:lineRule="exact"/>
        <w:ind w:firstLine="2560" w:firstLineChars="8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（单位名称）：</w:t>
      </w:r>
    </w:p>
    <w:p>
      <w:pPr>
        <w:shd w:val="clear" w:color="auto" w:fill="auto"/>
        <w:spacing w:line="570" w:lineRule="exact"/>
        <w:ind w:firstLine="600" w:firstLineChars="200"/>
        <w:rPr>
          <w:rFonts w:hint="default" w:ascii="Times New Roman" w:hAnsi="Times New Roman" w:eastAsia="仿宋_GB2312" w:cs="Times New Roman"/>
          <w:color w:val="auto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>你（单位）于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>日提出的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u w:val="single"/>
        </w:rPr>
        <w:t xml:space="preserve"> （事项名称） 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>申请收悉，根据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"/>
        </w:rPr>
        <w:t>《河南省科技类校外培训机构设置标准和管理指南（试行）》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>（豫科〔2022〕126号）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>《洛阳市科技类校外培训机构设置申请流程》（洛市科〔2023〕  号）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eastAsia="zh-CN"/>
        </w:rPr>
        <w:t>的规定，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>经审查，所提供的申请材料（不齐全或不符合法定形式），需要补正内容如下：</w:t>
      </w:r>
    </w:p>
    <w:p>
      <w:pPr>
        <w:pStyle w:val="7"/>
        <w:shd w:val="clear" w:color="auto" w:fill="auto"/>
        <w:rPr>
          <w:rFonts w:hint="default" w:ascii="Times New Roman" w:hAnsi="Times New Roman" w:eastAsia="仿宋_GB2312" w:cs="Times New Roman"/>
          <w:color w:val="auto"/>
          <w:lang w:eastAsia="zh-CN"/>
        </w:rPr>
      </w:pP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827"/>
        <w:gridCol w:w="3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84" w:type="dxa"/>
            <w:noWrap w:val="0"/>
            <w:vAlign w:val="top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  <w:t>序号</w:t>
            </w:r>
          </w:p>
        </w:tc>
        <w:tc>
          <w:tcPr>
            <w:tcW w:w="3827" w:type="dxa"/>
            <w:noWrap w:val="0"/>
            <w:vAlign w:val="top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  <w:t>补正材料名称</w:t>
            </w:r>
          </w:p>
        </w:tc>
        <w:tc>
          <w:tcPr>
            <w:tcW w:w="3905" w:type="dxa"/>
            <w:noWrap w:val="0"/>
            <w:vAlign w:val="top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  <w:t>补正要求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84" w:type="dxa"/>
            <w:noWrap w:val="0"/>
            <w:vAlign w:val="top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  <w:t>1</w:t>
            </w:r>
          </w:p>
        </w:tc>
        <w:tc>
          <w:tcPr>
            <w:tcW w:w="3827" w:type="dxa"/>
            <w:noWrap w:val="0"/>
            <w:vAlign w:val="top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3905" w:type="dxa"/>
            <w:noWrap w:val="0"/>
            <w:vAlign w:val="top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84" w:type="dxa"/>
            <w:noWrap w:val="0"/>
            <w:vAlign w:val="top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  <w:t>2</w:t>
            </w:r>
          </w:p>
        </w:tc>
        <w:tc>
          <w:tcPr>
            <w:tcW w:w="3827" w:type="dxa"/>
            <w:noWrap w:val="0"/>
            <w:vAlign w:val="top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3905" w:type="dxa"/>
            <w:noWrap w:val="0"/>
            <w:vAlign w:val="top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84" w:type="dxa"/>
            <w:noWrap w:val="0"/>
            <w:vAlign w:val="top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  <w:t>……</w:t>
            </w:r>
          </w:p>
        </w:tc>
        <w:tc>
          <w:tcPr>
            <w:tcW w:w="3827" w:type="dxa"/>
            <w:noWrap w:val="0"/>
            <w:vAlign w:val="top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3905" w:type="dxa"/>
            <w:noWrap w:val="0"/>
            <w:vAlign w:val="top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</w:tr>
    </w:tbl>
    <w:p>
      <w:pPr>
        <w:shd w:val="clear" w:color="auto" w:fill="auto"/>
        <w:spacing w:line="570" w:lineRule="exact"/>
        <w:ind w:firstLine="600" w:firstLineChars="200"/>
        <w:rPr>
          <w:rFonts w:hint="default" w:ascii="Times New Roman" w:hAnsi="Times New Roman" w:eastAsia="仿宋_GB2312" w:cs="Times New Roman"/>
          <w:color w:val="auto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>请你（单位）接到本通知之日起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>日内将以上补正材料交本机关。逾期未补正的，视为放弃申请。</w:t>
      </w:r>
    </w:p>
    <w:p>
      <w:pPr>
        <w:shd w:val="clear" w:color="auto" w:fill="auto"/>
        <w:rPr>
          <w:rFonts w:hint="default" w:ascii="Times New Roman" w:hAnsi="Times New Roman" w:eastAsia="仿宋_GB2312" w:cs="Times New Roman"/>
          <w:color w:val="auto"/>
          <w:sz w:val="30"/>
          <w:szCs w:val="30"/>
        </w:rPr>
      </w:pPr>
    </w:p>
    <w:p>
      <w:pPr>
        <w:shd w:val="clear" w:color="auto" w:fill="auto"/>
        <w:spacing w:line="570" w:lineRule="exact"/>
        <w:rPr>
          <w:rFonts w:hint="default" w:ascii="Times New Roman" w:hAnsi="Times New Roman" w:eastAsia="仿宋_GB2312" w:cs="Times New Roman"/>
          <w:color w:val="auto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>申请人/受委托人签收：              经办人：</w:t>
      </w:r>
    </w:p>
    <w:p>
      <w:pPr>
        <w:shd w:val="clear" w:color="auto" w:fill="auto"/>
        <w:spacing w:line="570" w:lineRule="exact"/>
        <w:rPr>
          <w:rFonts w:hint="default" w:ascii="Times New Roman" w:hAnsi="Times New Roman" w:eastAsia="仿宋_GB2312" w:cs="Times New Roman"/>
          <w:color w:val="auto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 xml:space="preserve">联系电话：                       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>联系电话：</w:t>
      </w:r>
    </w:p>
    <w:p>
      <w:pPr>
        <w:shd w:val="clear" w:color="auto" w:fill="auto"/>
        <w:rPr>
          <w:rFonts w:hint="default" w:ascii="Times New Roman" w:hAnsi="Times New Roman" w:eastAsia="仿宋_GB2312" w:cs="Times New Roman"/>
          <w:color w:val="auto"/>
          <w:sz w:val="30"/>
          <w:szCs w:val="30"/>
        </w:rPr>
      </w:pPr>
    </w:p>
    <w:p>
      <w:pPr>
        <w:shd w:val="clear" w:color="auto" w:fill="auto"/>
        <w:spacing w:line="570" w:lineRule="exact"/>
        <w:ind w:firstLine="5250" w:firstLineChars="1750"/>
        <w:rPr>
          <w:rFonts w:hint="default" w:ascii="Times New Roman" w:hAnsi="Times New Roman" w:eastAsia="仿宋_GB2312" w:cs="Times New Roman"/>
          <w:color w:val="auto"/>
          <w:sz w:val="30"/>
          <w:szCs w:val="30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eastAsia="zh-CN"/>
        </w:rPr>
        <w:t>西工区科学技术局</w:t>
      </w:r>
    </w:p>
    <w:p>
      <w:pPr>
        <w:shd w:val="clear" w:color="auto" w:fill="auto"/>
        <w:spacing w:line="570" w:lineRule="exact"/>
        <w:ind w:firstLine="5700" w:firstLineChars="1900"/>
        <w:rPr>
          <w:rFonts w:hint="default" w:ascii="Times New Roman" w:hAnsi="Times New Roman" w:eastAsia="仿宋_GB2312" w:cs="Times New Roman"/>
          <w:color w:val="auto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 xml:space="preserve"> 月  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>日</w:t>
      </w:r>
    </w:p>
    <w:p>
      <w:pPr>
        <w:pBdr>
          <w:bottom w:val="single" w:color="auto" w:sz="4" w:space="0"/>
        </w:pBdr>
        <w:shd w:val="clear" w:color="auto" w:fill="auto"/>
        <w:overflowPunct w:val="0"/>
        <w:spacing w:line="560" w:lineRule="exact"/>
        <w:rPr>
          <w:rFonts w:hint="default" w:ascii="Times New Roman" w:hAnsi="Times New Roman" w:eastAsia="仿宋_GB2312" w:cs="Times New Roman"/>
          <w:color w:val="auto"/>
          <w:sz w:val="32"/>
        </w:rPr>
      </w:pPr>
    </w:p>
    <w:p>
      <w:pPr>
        <w:shd w:val="clear" w:color="auto" w:fill="auto"/>
        <w:overflowPunct w:val="0"/>
        <w:spacing w:line="340" w:lineRule="exact"/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本文书一式两份。一份送达申请人，一份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eastAsia="zh-CN"/>
        </w:rPr>
        <w:t>西工区科学技术局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存档。</w:t>
      </w: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Noto Sans CJK JP Regular">
    <w:panose1 w:val="020B0500000000000000"/>
    <w:charset w:val="86"/>
    <w:family w:val="swiss"/>
    <w:pitch w:val="default"/>
    <w:sig w:usb0="30000003" w:usb1="2BDF3C10" w:usb2="00000016" w:usb3="00000000" w:csb0="602E0107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BF8E28"/>
    <w:rsid w:val="77BF8E28"/>
    <w:rsid w:val="7CFFD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5"/>
    <w:qFormat/>
    <w:uiPriority w:val="0"/>
    <w:pPr>
      <w:ind w:firstLine="420" w:firstLineChars="100"/>
    </w:pPr>
    <w:rPr>
      <w:rFonts w:ascii="Times New Roman" w:hAnsi="Times New Roman" w:eastAsia="宋体" w:cs="Times New Roman"/>
    </w:rPr>
  </w:style>
  <w:style w:type="paragraph" w:styleId="3">
    <w:name w:val="Body Text"/>
    <w:basedOn w:val="1"/>
    <w:next w:val="4"/>
    <w:qFormat/>
    <w:uiPriority w:val="0"/>
    <w:pPr>
      <w:ind w:left="737"/>
    </w:pPr>
    <w:rPr>
      <w:rFonts w:ascii="Noto Sans CJK JP Regular" w:hAnsi="Noto Sans CJK JP Regular" w:eastAsia="Noto Sans CJK JP Regular" w:cs="Noto Sans CJK JP Regular"/>
      <w:sz w:val="32"/>
      <w:szCs w:val="32"/>
    </w:rPr>
  </w:style>
  <w:style w:type="paragraph" w:styleId="4">
    <w:name w:val="Body Text 2"/>
    <w:basedOn w:val="1"/>
    <w:qFormat/>
    <w:uiPriority w:val="0"/>
    <w:pPr>
      <w:adjustRightInd w:val="0"/>
      <w:spacing w:line="360" w:lineRule="auto"/>
      <w:textAlignment w:val="baseline"/>
    </w:pPr>
    <w:rPr>
      <w:rFonts w:ascii="楷体_GB2312" w:hAnsi="Times New Roman" w:eastAsia="楷体_GB2312" w:cs="Times New Roman"/>
      <w:kern w:val="44"/>
      <w:sz w:val="28"/>
      <w:szCs w:val="20"/>
    </w:rPr>
  </w:style>
  <w:style w:type="paragraph" w:styleId="5">
    <w:name w:val="Body Text First Indent 2"/>
    <w:basedOn w:val="6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 w:line="620" w:lineRule="exact"/>
      <w:ind w:left="0" w:right="0" w:firstLine="420" w:firstLineChars="200"/>
      <w:jc w:val="both"/>
    </w:pPr>
    <w:rPr>
      <w:rFonts w:hint="eastAsia" w:ascii="仿宋_GB2312" w:hAnsi="Calibri" w:eastAsia="仿宋_GB2312" w:cs="Times New Roman"/>
      <w:kern w:val="2"/>
      <w:sz w:val="32"/>
      <w:szCs w:val="24"/>
      <w:lang w:val="en-US" w:eastAsia="zh-CN" w:bidi="ar"/>
    </w:rPr>
  </w:style>
  <w:style w:type="paragraph" w:styleId="6">
    <w:name w:val="Body Text Indent"/>
    <w:basedOn w:val="1"/>
    <w:unhideWhenUsed/>
    <w:qFormat/>
    <w:uiPriority w:val="99"/>
    <w:pPr>
      <w:spacing w:line="620" w:lineRule="exact"/>
      <w:ind w:firstLine="640" w:firstLineChars="200"/>
    </w:pPr>
    <w:rPr>
      <w:rFonts w:ascii="仿宋_GB2312" w:eastAsia="仿宋_GB2312"/>
      <w:sz w:val="32"/>
    </w:rPr>
  </w:style>
  <w:style w:type="paragraph" w:styleId="7">
    <w:name w:val="Body Text Indent 2"/>
    <w:basedOn w:val="1"/>
    <w:next w:val="1"/>
    <w:qFormat/>
    <w:uiPriority w:val="0"/>
    <w:pPr>
      <w:spacing w:line="590" w:lineRule="exact"/>
      <w:ind w:firstLine="880" w:firstLineChars="200"/>
    </w:pPr>
    <w:rPr>
      <w:rFonts w:hint="eastAsia" w:ascii="宋体" w:hAnsi="宋体" w:eastAsia="方正仿宋_GBK"/>
      <w:szCs w:val="32"/>
    </w:rPr>
  </w:style>
  <w:style w:type="paragraph" w:styleId="8">
    <w:name w:val="toc 1"/>
    <w:basedOn w:val="1"/>
    <w:next w:val="1"/>
    <w:qFormat/>
    <w:uiPriority w:val="0"/>
  </w:style>
  <w:style w:type="paragraph" w:customStyle="1" w:styleId="11">
    <w:name w:val="标题12"/>
    <w:basedOn w:val="8"/>
    <w:qFormat/>
    <w:uiPriority w:val="0"/>
    <w:pPr>
      <w:jc w:val="center"/>
    </w:pPr>
    <w:rPr>
      <w:rFonts w:asciiTheme="minorAscii" w:hAnsiTheme="minorAscii"/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2023-09-13T15:29:00Z</dcterms:created>
  <dc:creator>teat</dc:creator>
  <cp:lastModifiedBy>teat</cp:lastModifiedBy>
  <dcterms:modified xsi:type="dcterms:W3CDTF">2023-09-13T15:30:37Z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2052-11.8.2.1122</vt:lpwstr>
  </property>
  <property fmtid="{D5CDD505-2E9C-101B-9397-08002B2CF9AE}" pid="3" name="ICV">
    <vt:lpwstr>851A28C305B18458E66401658BAA0FC9</vt:lpwstr>
  </property>
</Properties>
</file>