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仿宋" w:hAnsi="仿宋" w:eastAsia="仿宋" w:cs="仿宋"/>
          <w:b/>
          <w:bCs/>
          <w:sz w:val="28"/>
          <w:szCs w:val="28"/>
        </w:rPr>
      </w:pPr>
      <w:r>
        <w:rPr>
          <w:rFonts w:hint="eastAsia" w:ascii="仿宋" w:hAnsi="仿宋" w:eastAsia="仿宋" w:cs="仿宋"/>
          <w:b/>
          <w:bCs/>
          <w:sz w:val="28"/>
          <w:szCs w:val="28"/>
        </w:rPr>
        <w:t xml:space="preserve">西工区金水大道急弯平交口改造项目 </w:t>
      </w:r>
    </w:p>
    <w:p>
      <w:pPr>
        <w:pStyle w:val="4"/>
        <w:jc w:val="center"/>
        <w:rPr>
          <w:rFonts w:hint="eastAsia" w:ascii="仿宋" w:hAnsi="仿宋" w:eastAsia="仿宋" w:cs="仿宋"/>
          <w:b/>
          <w:bCs/>
          <w:sz w:val="28"/>
          <w:szCs w:val="28"/>
        </w:rPr>
      </w:pPr>
      <w:r>
        <w:rPr>
          <w:rFonts w:hint="eastAsia" w:ascii="仿宋" w:hAnsi="仿宋" w:eastAsia="仿宋" w:cs="仿宋"/>
          <w:b/>
          <w:bCs/>
          <w:sz w:val="28"/>
          <w:szCs w:val="28"/>
        </w:rPr>
        <w:t>竞争性磋商公告</w:t>
      </w:r>
    </w:p>
    <w:p>
      <w:pPr>
        <w:pStyle w:val="4"/>
        <w:ind w:firstLine="480" w:firstLineChars="200"/>
        <w:rPr>
          <w:rFonts w:hint="eastAsia" w:ascii="仿宋" w:hAnsi="仿宋" w:eastAsia="仿宋" w:cs="仿宋"/>
          <w:sz w:val="24"/>
          <w:szCs w:val="24"/>
        </w:rPr>
      </w:pPr>
      <w:r>
        <w:rPr>
          <w:rFonts w:hint="eastAsia" w:ascii="仿宋" w:hAnsi="仿宋" w:eastAsia="仿宋" w:cs="仿宋"/>
          <w:sz w:val="24"/>
          <w:szCs w:val="24"/>
        </w:rPr>
        <w:t>项目概况：</w:t>
      </w:r>
    </w:p>
    <w:p>
      <w:pPr>
        <w:pStyle w:val="4"/>
        <w:ind w:firstLine="720" w:firstLineChars="300"/>
        <w:rPr>
          <w:rFonts w:hint="eastAsia" w:ascii="仿宋" w:hAnsi="仿宋" w:eastAsia="仿宋" w:cs="仿宋"/>
          <w:sz w:val="24"/>
          <w:szCs w:val="24"/>
        </w:rPr>
      </w:pPr>
      <w:r>
        <w:rPr>
          <w:rFonts w:hint="eastAsia" w:ascii="仿宋" w:hAnsi="仿宋" w:eastAsia="仿宋" w:cs="仿宋"/>
          <w:sz w:val="24"/>
          <w:szCs w:val="24"/>
        </w:rPr>
        <w:t>西工区金水大道急弯平交口改造项目招标项目的潜在投标人应在洛阳市公共资源交易中心网站（lyggzyjy.ly.gov.cn）获取招标文件，并于2022年8月18日09时20分（北京时间）前递交投标文件。</w:t>
      </w:r>
    </w:p>
    <w:p>
      <w:pPr>
        <w:pStyle w:val="4"/>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pStyle w:val="8"/>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1、项目编号：西工政采磋商(2022)0066号</w:t>
      </w:r>
    </w:p>
    <w:p>
      <w:pPr>
        <w:pStyle w:val="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2、项目名称：西工区金水大道急弯平交口改造项目 </w:t>
      </w:r>
    </w:p>
    <w:p>
      <w:pPr>
        <w:pStyle w:val="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3、采购方式：竞争性磋商 </w:t>
      </w:r>
    </w:p>
    <w:p>
      <w:pPr>
        <w:pStyle w:val="8"/>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4、预算金额：679417.93元             </w:t>
      </w:r>
    </w:p>
    <w:tbl>
      <w:tblPr>
        <w:tblStyle w:val="2"/>
        <w:tblW w:w="0" w:type="auto"/>
        <w:tblCellSpacing w:w="0"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0"/>
        <w:gridCol w:w="897"/>
        <w:gridCol w:w="4091"/>
        <w:gridCol w:w="1358"/>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20" w:type="dxa"/>
            <w:noWrap w:val="0"/>
            <w:vAlign w:val="center"/>
          </w:tcPr>
          <w:p>
            <w:pPr>
              <w:pStyle w:val="8"/>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897" w:type="dxa"/>
            <w:noWrap w:val="0"/>
            <w:vAlign w:val="center"/>
          </w:tcPr>
          <w:p>
            <w:pPr>
              <w:pStyle w:val="8"/>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包号</w:t>
            </w:r>
          </w:p>
        </w:tc>
        <w:tc>
          <w:tcPr>
            <w:tcW w:w="4091" w:type="dxa"/>
            <w:noWrap w:val="0"/>
            <w:vAlign w:val="center"/>
          </w:tcPr>
          <w:p>
            <w:pPr>
              <w:pStyle w:val="8"/>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包名称</w:t>
            </w:r>
          </w:p>
        </w:tc>
        <w:tc>
          <w:tcPr>
            <w:tcW w:w="1358" w:type="dxa"/>
            <w:noWrap w:val="0"/>
            <w:vAlign w:val="center"/>
          </w:tcPr>
          <w:p>
            <w:pPr>
              <w:pStyle w:val="8"/>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包预算（元）</w:t>
            </w:r>
          </w:p>
        </w:tc>
        <w:tc>
          <w:tcPr>
            <w:tcW w:w="1722" w:type="dxa"/>
            <w:noWrap w:val="0"/>
            <w:vAlign w:val="center"/>
          </w:tcPr>
          <w:p>
            <w:pPr>
              <w:pStyle w:val="8"/>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blCellSpacing w:w="0" w:type="dxa"/>
        </w:trPr>
        <w:tc>
          <w:tcPr>
            <w:tcW w:w="720" w:type="dxa"/>
            <w:noWrap w:val="0"/>
            <w:vAlign w:val="center"/>
          </w:tcPr>
          <w:p>
            <w:pPr>
              <w:pStyle w:val="8"/>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897" w:type="dxa"/>
            <w:noWrap w:val="0"/>
            <w:vAlign w:val="center"/>
          </w:tcPr>
          <w:p>
            <w:pPr>
              <w:pStyle w:val="8"/>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 xml:space="preserve">01 </w:t>
            </w:r>
          </w:p>
        </w:tc>
        <w:tc>
          <w:tcPr>
            <w:tcW w:w="4091" w:type="dxa"/>
            <w:noWrap w:val="0"/>
            <w:vAlign w:val="center"/>
          </w:tcPr>
          <w:p>
            <w:pPr>
              <w:pStyle w:val="8"/>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洛阳市西工区农村公路服务中心西工区金水大道急弯平交口改造项目 </w:t>
            </w:r>
          </w:p>
        </w:tc>
        <w:tc>
          <w:tcPr>
            <w:tcW w:w="1358" w:type="dxa"/>
            <w:noWrap w:val="0"/>
            <w:vAlign w:val="center"/>
          </w:tcPr>
          <w:p>
            <w:pPr>
              <w:pStyle w:val="8"/>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679417.93</w:t>
            </w:r>
          </w:p>
        </w:tc>
        <w:tc>
          <w:tcPr>
            <w:tcW w:w="1722" w:type="dxa"/>
            <w:noWrap w:val="0"/>
            <w:vAlign w:val="center"/>
          </w:tcPr>
          <w:p>
            <w:pPr>
              <w:pStyle w:val="8"/>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 xml:space="preserve">679417.93 </w:t>
            </w:r>
          </w:p>
        </w:tc>
      </w:tr>
    </w:tbl>
    <w:p>
      <w:pPr>
        <w:pStyle w:val="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5、采购需求（包括但不限于标的的名称、数量、简要技术需求或服务要求等） </w:t>
      </w:r>
    </w:p>
    <w:p>
      <w:pPr>
        <w:pStyle w:val="8"/>
        <w:spacing w:line="50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（1）工程概况：西工区金水大道急弯平交口改造项目，西工区金水大道急弯平交口改造项目起于金水大道主线 K0+769 处，起点桩（K0+000），路线向东止于 Y005 杨王线，终点桩号（K0+040），路线全长 40 米。 </w:t>
      </w:r>
    </w:p>
    <w:p>
      <w:pPr>
        <w:pStyle w:val="8"/>
        <w:spacing w:line="50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（2）采购范围：磋商文件、施工图纸及工程量清单范围内全部内容。</w:t>
      </w:r>
    </w:p>
    <w:p>
      <w:pPr>
        <w:pStyle w:val="8"/>
        <w:spacing w:line="50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（3）包段划分：1个包</w:t>
      </w:r>
    </w:p>
    <w:p>
      <w:pPr>
        <w:pStyle w:val="8"/>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（4）工期：30日历天</w:t>
      </w:r>
    </w:p>
    <w:p>
      <w:pPr>
        <w:pStyle w:val="8"/>
        <w:spacing w:line="50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（5）质量要求：符合国家质量验收备案标准</w:t>
      </w:r>
    </w:p>
    <w:p>
      <w:pPr>
        <w:pStyle w:val="8"/>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6、合同履行期限：30日历天</w:t>
      </w:r>
    </w:p>
    <w:p>
      <w:pPr>
        <w:pStyle w:val="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7、本项目是否接受联合体投标：否 </w:t>
      </w:r>
    </w:p>
    <w:p>
      <w:pPr>
        <w:pStyle w:val="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8、是否接受进口产品：否 </w:t>
      </w:r>
    </w:p>
    <w:p>
      <w:pPr>
        <w:pStyle w:val="4"/>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二、申请人资格要求</w:t>
      </w:r>
    </w:p>
    <w:p>
      <w:pPr>
        <w:pStyle w:val="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pPr>
        <w:pStyle w:val="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2、落实政府采购政策满足的资格要求：</w:t>
      </w:r>
    </w:p>
    <w:p>
      <w:pPr>
        <w:pStyle w:val="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（1）本项目执行政府采购政策，专门面向中小微（监狱、残疾人福利性单位）企业，节约能源，保护环境，落实绿色建筑、绿色建材，不发达、少数民族地区的企业，促进自主创新产业发展，支持脱贫攻坚；</w:t>
      </w:r>
    </w:p>
    <w:p>
      <w:pPr>
        <w:pStyle w:val="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根据洛财购[2021]4号文件要求，参加政府采购项目的中小微企业供应商，持中标(成交)通知书可向金融机构申请合同融资。详情请登录洛阳市政府采购网(http://luoyang.hngp.gov.cn/)，进入网站飘窗或业务指南窗口了解金融机构提供的融资服务内容。</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3、本项目的特定资格要求 </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3.1具有独立承担民事责任的能力，具备有效的营业执照；</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3.2供应商须具备公路工程施工总承包叁级（含）以上资质或市政公用工程施工总承包叁级（含）以上资质，具有有效的安全生产许可证。</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3.3拟派项目经理须具备公路工程或市政公用工程专业二级（含）以上注册建造师资格，并具有有效的安全生产考核合格证书，且无在建工程（须提供项目经理无在建承诺，格式自拟）。</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3.4供应商拟派的项目经理须为本单位正式员工，须提供本单位为其缴纳的2022年1月1日以来任意1个月的社保证明（</w:t>
      </w:r>
      <w:bookmarkStart w:id="0" w:name="_GoBack"/>
      <w:bookmarkEnd w:id="0"/>
      <w:r>
        <w:rPr>
          <w:rFonts w:hint="eastAsia" w:ascii="仿宋" w:hAnsi="仿宋" w:eastAsia="仿宋" w:cs="仿宋"/>
          <w:sz w:val="24"/>
          <w:szCs w:val="24"/>
        </w:rPr>
        <w:t>至少包含养老保险）；</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3.5根据洛财购【2021】11号文件，在政府采购活动中,供应商须提供《洛阳市政府采购供应商信用承诺函》（详见响应文件格式）；采购人有权在签订合同前要求成交供应商提供相关证明材料以核实成交供应商承诺事项的真实性 ；</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3.6外省企业进豫承揽业务的，应在递交响应文件截止时间前通过“河南省建筑市场监管公共服务平台（http://hngcjs.hnjs.gov.cn）”按规定报送企业基本信息。</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3.7本项目资格审查方式为资格后审。</w:t>
      </w:r>
    </w:p>
    <w:p>
      <w:pPr>
        <w:pStyle w:val="4"/>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三、获取招标文件</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1.时间：2022年08月08日至2022年08月12日，每天上午至12:00，下午12:00至23:59（北京时间，法定节假日除外）。</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2.地点：洛阳市公共资源交易中心网站（lyggzyjy.ly.gov.cn）。</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方式：洛阳市公共资源交易中心网站（lyggzyjy.ly.gov.cn）上获取。请在“洛阳市电子招投标交易平台（http://lyggzyjy.ly.gov.cn/TPBidder）”进行用户注册，办理数字证书后下载招标（采购）文件。如投多个标段（包），则应就所投每个标段（包）分别下载。联合体投标的，由联合体牵头人完成招标（采购）文件下载。详见洛阳市公共资源交易中心网站—办事指南内的“主体注册CA办理”和“洛阳政府采购系统操作手册（供应商用）”。</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4.售价：0元。</w:t>
      </w:r>
    </w:p>
    <w:p>
      <w:pPr>
        <w:pStyle w:val="4"/>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四、投标截止时间及地点</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1.时间：2022年08月18日 09时20分（北京时间）</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地点：洛阳市公共资源交易中心网站（lyggzyjy.ly.gov.cn）。获取招标（采购）文件后，请下载并安装最新版本投标文件制作工具，制作电子投标（响应）文件，在投标截止时间前，上传加密的投标（响应）文件。供应商未在投标截止时间前完成上传的，视为逾期送达，洛阳市电子招投标交易平台将拒绝接收。</w:t>
      </w:r>
    </w:p>
    <w:p>
      <w:pPr>
        <w:pStyle w:val="4"/>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五、开标时间及地点</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1.时间：2022年08月18日 09时20分（北京时间）</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地点：洛阳市公共资源交易中心开标八室（洛龙区开元大道与永泰街交叉口西南角洛阳市民之家六楼）。本项目采用远程不见面交易的模式，开标当日，供应商无需到现场参加开标会议，应在投标截止时间前，登录“不见面开标大厅”，在线准时参加开标活动并进行投标（响应）文件解密等。因供应商原因未能解密或解密失败的将被拒绝。详见洛阳市公共资源交易中心网站-办事指南内的“洛阳市公共资源交易中心不见面开标大厅操作手册（供应商）”。除电子投标（响应）文件外，投标时不再接受任何纸质文件、资料等。</w:t>
      </w:r>
    </w:p>
    <w:p>
      <w:pPr>
        <w:pStyle w:val="4"/>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六、发布公告的媒介及招标公告期限</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本次招标公告在河南省政府采购网、中国招标投标公共服务平台、洛阳市公共资源交易中心网上发布。招标公告期限为三个工作日2022年08月08日至2022年08月12日</w:t>
      </w:r>
    </w:p>
    <w:p>
      <w:pPr>
        <w:pStyle w:val="4"/>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七、其他补充事宜</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无。</w:t>
      </w:r>
    </w:p>
    <w:p>
      <w:pPr>
        <w:pStyle w:val="4"/>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八、凡是对本次招标提出询问，请按照以下方式联系</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1.采购人信息</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名称：洛阳市西工区农村公路服务中心</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lang w:val="zh-CN"/>
        </w:rPr>
        <w:t>洛阳市西工区九都路中段</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联系人：李女士</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联系方式：0379-63300702</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2.采购代理机构信息（如有）</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名称：河南大河招标有限公司</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 址：洛阳市洛龙区开元大道宝龙城市广场3期c3栋1919室</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联 系 人：汪女士</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电  话：17796637155</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3.项目联系方式</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联系人：汪女士</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电  话：17796637155</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4.监管部门、联系人和联系方式</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监管部门：洛阳市西工区财政局</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监管部门联系人：洛阳市西工区财政局</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 xml:space="preserve">监管部门联系方式：0379-63892503 </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仿宋" w:hAnsi="仿宋" w:eastAsia="仿宋" w:cs="仿宋"/>
          <w:sz w:val="24"/>
          <w:szCs w:val="24"/>
        </w:rPr>
      </w:pPr>
      <w:r>
        <w:rPr>
          <w:rFonts w:hint="eastAsia" w:ascii="仿宋" w:hAnsi="仿宋" w:eastAsia="仿宋" w:cs="仿宋"/>
          <w:sz w:val="24"/>
          <w:szCs w:val="24"/>
        </w:rPr>
        <w:t>2022年8月5日</w:t>
      </w:r>
    </w:p>
    <w:p>
      <w:pPr>
        <w:keepNext w:val="0"/>
        <w:keepLines w:val="0"/>
        <w:pageBreakBefore w:val="0"/>
        <w:widowControl w:val="0"/>
        <w:kinsoku/>
        <w:wordWrap/>
        <w:overflowPunct/>
        <w:topLinePunct w:val="0"/>
        <w:autoSpaceDE/>
        <w:autoSpaceDN/>
        <w:bidi w:val="0"/>
        <w:adjustRightInd/>
        <w:snapToGrid/>
        <w:spacing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5MDk3ODhlZGMyYjc1ZjFiYWZkZTVhNTVhY2RiMDkifQ=="/>
  </w:docVars>
  <w:rsids>
    <w:rsidRoot w:val="00000000"/>
    <w:rsid w:val="106F1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_2_0"/>
    <w:next w:val="5"/>
    <w:qFormat/>
    <w:uiPriority w:val="0"/>
    <w:pPr>
      <w:widowControl w:val="0"/>
      <w:jc w:val="both"/>
    </w:pPr>
    <w:rPr>
      <w:rFonts w:ascii="Times New Roman" w:hAnsi="Times New Roman" w:eastAsia="宋体" w:cs="Times New Roman"/>
      <w:lang w:val="en-US" w:eastAsia="zh-CN" w:bidi="ar-SA"/>
    </w:rPr>
  </w:style>
  <w:style w:type="paragraph" w:customStyle="1" w:styleId="5">
    <w:name w:val="正文文本_1"/>
    <w:basedOn w:val="6"/>
    <w:next w:val="7"/>
    <w:qFormat/>
    <w:uiPriority w:val="0"/>
    <w:rPr>
      <w:rFonts w:eastAsia="仿宋_GB2312"/>
      <w:kern w:val="2"/>
      <w:sz w:val="28"/>
      <w:szCs w:val="30"/>
    </w:rPr>
  </w:style>
  <w:style w:type="paragraph" w:customStyle="1" w:styleId="6">
    <w:name w:val="正文_1_0_0"/>
    <w:next w:val="5"/>
    <w:qFormat/>
    <w:uiPriority w:val="0"/>
    <w:pPr>
      <w:widowControl w:val="0"/>
      <w:jc w:val="both"/>
    </w:pPr>
    <w:rPr>
      <w:rFonts w:ascii="Times New Roman" w:hAnsi="Times New Roman" w:eastAsia="宋体" w:cs="Times New Roman"/>
      <w:lang w:val="en-US" w:eastAsia="zh-CN" w:bidi="ar-SA"/>
    </w:rPr>
  </w:style>
  <w:style w:type="paragraph" w:customStyle="1" w:styleId="7">
    <w:name w:val="正文文本 2_1"/>
    <w:basedOn w:val="6"/>
    <w:unhideWhenUsed/>
    <w:qFormat/>
    <w:uiPriority w:val="0"/>
    <w:pPr>
      <w:spacing w:after="120" w:line="480" w:lineRule="auto"/>
    </w:pPr>
    <w:rPr>
      <w:rFonts w:ascii="Times New Roman" w:hAnsi="Times New Roman"/>
      <w:szCs w:val="24"/>
    </w:rPr>
  </w:style>
  <w:style w:type="paragraph" w:customStyle="1" w:styleId="8">
    <w:name w:val="正文_2"/>
    <w:next w:val="9"/>
    <w:qFormat/>
    <w:uiPriority w:val="0"/>
    <w:pPr>
      <w:widowControl w:val="0"/>
      <w:jc w:val="both"/>
    </w:pPr>
    <w:rPr>
      <w:rFonts w:ascii="Times New Roman" w:hAnsi="Times New Roman" w:eastAsia="宋体" w:cs="Times New Roman"/>
      <w:lang w:val="en-US" w:eastAsia="zh-CN" w:bidi="ar-SA"/>
    </w:rPr>
  </w:style>
  <w:style w:type="paragraph" w:customStyle="1" w:styleId="9">
    <w:name w:val="无间隔1"/>
    <w:basedOn w:val="8"/>
    <w:qFormat/>
    <w:uiPriority w:val="99"/>
    <w:pPr>
      <w:spacing w:line="400" w:lineRule="exact"/>
    </w:pPr>
    <w:rPr>
      <w:sz w:val="24"/>
    </w:rPr>
  </w:style>
  <w:style w:type="paragraph" w:customStyle="1" w:styleId="10">
    <w:name w:val="标题 1_0_0"/>
    <w:basedOn w:val="11"/>
    <w:next w:val="11"/>
    <w:qFormat/>
    <w:uiPriority w:val="0"/>
    <w:pPr>
      <w:keepNext/>
      <w:outlineLvl w:val="0"/>
    </w:pPr>
    <w:rPr>
      <w:kern w:val="2"/>
      <w:sz w:val="30"/>
      <w:szCs w:val="24"/>
    </w:rPr>
  </w:style>
  <w:style w:type="paragraph" w:customStyle="1" w:styleId="11">
    <w:name w:val="正文_2_0_0"/>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2022-08-05T05:02:00Z</dcterms:created>
  <dc:creator>Administrator</dc:creator>
  <cp:lastModifiedBy>15225515832</cp:lastModifiedBy>
  <dcterms:modified xsi:type="dcterms:W3CDTF">2022-08-05T05:04:35Z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A8581F8578FC4D4DA5D4B621C04FDD0E</vt:lpwstr>
  </property>
</Properties>
</file>