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DA9" w:rsidRPr="003E5B95" w:rsidRDefault="00C84DA9" w:rsidP="003E5B95">
      <w:pPr>
        <w:widowControl/>
        <w:spacing w:line="600" w:lineRule="exact"/>
        <w:jc w:val="left"/>
        <w:rPr>
          <w:rFonts w:ascii="Times New Roman" w:eastAsia="黑体" w:hAnsi="Times New Roman" w:cs="Times New Roman"/>
          <w:color w:val="000000"/>
          <w:kern w:val="0"/>
          <w:sz w:val="28"/>
          <w:szCs w:val="28"/>
        </w:rPr>
      </w:pPr>
    </w:p>
    <w:p w:rsidR="00C84DA9" w:rsidRPr="003E5B95" w:rsidRDefault="00C84DA9" w:rsidP="003E5B95">
      <w:pPr>
        <w:widowControl/>
        <w:spacing w:line="600" w:lineRule="exact"/>
        <w:jc w:val="left"/>
        <w:rPr>
          <w:rFonts w:ascii="Times New Roman" w:eastAsia="黑体" w:hAnsi="Times New Roman" w:cs="Times New Roman"/>
          <w:color w:val="000000"/>
          <w:kern w:val="0"/>
          <w:sz w:val="28"/>
          <w:szCs w:val="28"/>
        </w:rPr>
      </w:pPr>
    </w:p>
    <w:p w:rsidR="00C84DA9" w:rsidRPr="003E5B95" w:rsidRDefault="00C84DA9" w:rsidP="003E5B95">
      <w:pPr>
        <w:widowControl/>
        <w:spacing w:line="600" w:lineRule="exact"/>
        <w:jc w:val="left"/>
        <w:rPr>
          <w:rFonts w:ascii="Times New Roman" w:eastAsia="黑体" w:hAnsi="Times New Roman" w:cs="Times New Roman"/>
          <w:color w:val="000000"/>
          <w:kern w:val="0"/>
          <w:sz w:val="28"/>
          <w:szCs w:val="28"/>
        </w:rPr>
      </w:pPr>
    </w:p>
    <w:p w:rsidR="00C84DA9" w:rsidRPr="003E5B95" w:rsidRDefault="00C84DA9" w:rsidP="003E5B95">
      <w:pPr>
        <w:widowControl/>
        <w:spacing w:line="600" w:lineRule="exact"/>
        <w:jc w:val="left"/>
        <w:rPr>
          <w:rFonts w:ascii="Times New Roman" w:eastAsia="黑体" w:hAnsi="Times New Roman" w:cs="Times New Roman"/>
          <w:color w:val="000000"/>
          <w:kern w:val="0"/>
          <w:sz w:val="28"/>
          <w:szCs w:val="28"/>
        </w:rPr>
      </w:pPr>
    </w:p>
    <w:p w:rsidR="00C84DA9" w:rsidRPr="003E5B95" w:rsidRDefault="00C84DA9" w:rsidP="003E5B95">
      <w:pPr>
        <w:widowControl/>
        <w:spacing w:line="600" w:lineRule="exact"/>
        <w:jc w:val="left"/>
        <w:rPr>
          <w:rFonts w:ascii="Times New Roman" w:eastAsia="黑体" w:hAnsi="Times New Roman" w:cs="Times New Roman"/>
          <w:color w:val="000000"/>
          <w:kern w:val="0"/>
          <w:sz w:val="28"/>
          <w:szCs w:val="28"/>
        </w:rPr>
      </w:pPr>
    </w:p>
    <w:p w:rsidR="00C84DA9" w:rsidRPr="003E5B95" w:rsidRDefault="0090495F" w:rsidP="003E5B95">
      <w:pPr>
        <w:spacing w:line="600" w:lineRule="exact"/>
        <w:jc w:val="center"/>
        <w:rPr>
          <w:rFonts w:ascii="Times New Roman" w:eastAsia="黑体" w:hAnsi="Times New Roman" w:cs="Times New Roman"/>
          <w:color w:val="000000"/>
          <w:sz w:val="52"/>
          <w:szCs w:val="52"/>
        </w:rPr>
      </w:pPr>
      <w:r w:rsidRPr="003E5B95">
        <w:rPr>
          <w:rFonts w:ascii="Times New Roman" w:eastAsia="黑体" w:hAnsi="黑体" w:cs="Times New Roman"/>
          <w:color w:val="000000"/>
          <w:sz w:val="52"/>
          <w:szCs w:val="52"/>
        </w:rPr>
        <w:t>洛阳市西工区人民检察院</w:t>
      </w:r>
    </w:p>
    <w:p w:rsidR="00C84DA9" w:rsidRPr="003E5B95" w:rsidRDefault="00C84DA9" w:rsidP="003E5B95">
      <w:pPr>
        <w:spacing w:line="600" w:lineRule="exact"/>
        <w:jc w:val="center"/>
        <w:rPr>
          <w:rFonts w:ascii="Times New Roman" w:eastAsia="黑体" w:hAnsi="Times New Roman" w:cs="Times New Roman"/>
          <w:color w:val="000000"/>
          <w:sz w:val="52"/>
          <w:szCs w:val="52"/>
        </w:rPr>
      </w:pPr>
      <w:r w:rsidRPr="003E5B95">
        <w:rPr>
          <w:rFonts w:ascii="Times New Roman" w:eastAsia="黑体" w:hAnsi="Times New Roman" w:cs="Times New Roman"/>
          <w:color w:val="000000"/>
          <w:sz w:val="52"/>
          <w:szCs w:val="52"/>
        </w:rPr>
        <w:t>2020</w:t>
      </w:r>
      <w:r w:rsidRPr="003E5B95">
        <w:rPr>
          <w:rFonts w:ascii="Times New Roman" w:eastAsia="黑体" w:hAnsi="黑体" w:cs="Times New Roman"/>
          <w:color w:val="000000"/>
          <w:sz w:val="52"/>
          <w:szCs w:val="52"/>
        </w:rPr>
        <w:t>年度部门预算</w:t>
      </w:r>
    </w:p>
    <w:p w:rsidR="00C84DA9" w:rsidRPr="003E5B95" w:rsidRDefault="00C84DA9" w:rsidP="003E5B95">
      <w:pPr>
        <w:spacing w:line="600" w:lineRule="exact"/>
        <w:jc w:val="center"/>
        <w:rPr>
          <w:rFonts w:ascii="Times New Roman" w:eastAsia="黑体" w:hAnsi="Times New Roman" w:cs="Times New Roman"/>
          <w:color w:val="000000"/>
          <w:sz w:val="52"/>
          <w:szCs w:val="52"/>
        </w:rPr>
      </w:pPr>
    </w:p>
    <w:p w:rsidR="00C84DA9" w:rsidRPr="003E5B95" w:rsidRDefault="00C84DA9" w:rsidP="003E5B95">
      <w:pPr>
        <w:spacing w:line="600" w:lineRule="exact"/>
        <w:jc w:val="center"/>
        <w:rPr>
          <w:rFonts w:ascii="Times New Roman" w:eastAsia="黑体" w:hAnsi="Times New Roman" w:cs="Times New Roman"/>
          <w:color w:val="000000"/>
          <w:sz w:val="52"/>
          <w:szCs w:val="52"/>
        </w:rPr>
      </w:pPr>
    </w:p>
    <w:p w:rsidR="00C84DA9" w:rsidRPr="003E5B95" w:rsidRDefault="00C84DA9" w:rsidP="003E5B95">
      <w:pPr>
        <w:spacing w:line="600" w:lineRule="exact"/>
        <w:jc w:val="center"/>
        <w:rPr>
          <w:rFonts w:ascii="Times New Roman" w:eastAsia="黑体" w:hAnsi="Times New Roman" w:cs="Times New Roman"/>
          <w:color w:val="000000"/>
          <w:sz w:val="52"/>
          <w:szCs w:val="52"/>
        </w:rPr>
      </w:pPr>
    </w:p>
    <w:p w:rsidR="00C84DA9" w:rsidRPr="003E5B95" w:rsidRDefault="00C84DA9" w:rsidP="003E5B95">
      <w:pPr>
        <w:spacing w:line="600" w:lineRule="exact"/>
        <w:jc w:val="center"/>
        <w:rPr>
          <w:rFonts w:ascii="Times New Roman" w:eastAsia="黑体" w:hAnsi="Times New Roman" w:cs="Times New Roman"/>
          <w:color w:val="000000"/>
          <w:sz w:val="52"/>
          <w:szCs w:val="52"/>
        </w:rPr>
      </w:pPr>
    </w:p>
    <w:p w:rsidR="00C84DA9" w:rsidRDefault="00C84DA9" w:rsidP="003E5B95">
      <w:pPr>
        <w:spacing w:line="600" w:lineRule="exact"/>
        <w:jc w:val="center"/>
        <w:rPr>
          <w:rFonts w:ascii="Times New Roman" w:eastAsia="黑体" w:hAnsi="Times New Roman" w:cs="Times New Roman"/>
          <w:color w:val="000000"/>
          <w:sz w:val="52"/>
          <w:szCs w:val="52"/>
        </w:rPr>
      </w:pPr>
    </w:p>
    <w:p w:rsidR="00FE15E3" w:rsidRDefault="00FE15E3" w:rsidP="003E5B95">
      <w:pPr>
        <w:spacing w:line="600" w:lineRule="exact"/>
        <w:jc w:val="center"/>
        <w:rPr>
          <w:rFonts w:ascii="Times New Roman" w:eastAsia="黑体" w:hAnsi="Times New Roman" w:cs="Times New Roman"/>
          <w:color w:val="000000"/>
          <w:sz w:val="52"/>
          <w:szCs w:val="52"/>
        </w:rPr>
      </w:pPr>
    </w:p>
    <w:p w:rsidR="00FE15E3" w:rsidRPr="00FE15E3" w:rsidRDefault="00FE15E3" w:rsidP="003E5B95">
      <w:pPr>
        <w:spacing w:line="600" w:lineRule="exact"/>
        <w:jc w:val="center"/>
        <w:rPr>
          <w:rFonts w:ascii="Times New Roman" w:eastAsia="黑体" w:hAnsi="Times New Roman" w:cs="Times New Roman"/>
          <w:color w:val="000000"/>
          <w:sz w:val="52"/>
          <w:szCs w:val="52"/>
        </w:rPr>
      </w:pPr>
    </w:p>
    <w:p w:rsidR="00C84DA9" w:rsidRPr="003E5B95" w:rsidRDefault="00C84DA9" w:rsidP="003E5B95">
      <w:pPr>
        <w:adjustRightInd w:val="0"/>
        <w:snapToGrid w:val="0"/>
        <w:spacing w:line="600" w:lineRule="exact"/>
        <w:jc w:val="center"/>
        <w:rPr>
          <w:rFonts w:ascii="Times New Roman" w:eastAsia="方正小标宋简体" w:hAnsi="Times New Roman" w:cs="Times New Roman"/>
          <w:color w:val="000000"/>
          <w:sz w:val="44"/>
          <w:szCs w:val="44"/>
        </w:rPr>
      </w:pPr>
    </w:p>
    <w:p w:rsidR="00C84DA9" w:rsidRPr="003E5B95" w:rsidRDefault="00C84DA9" w:rsidP="003E5B95">
      <w:pPr>
        <w:adjustRightInd w:val="0"/>
        <w:snapToGrid w:val="0"/>
        <w:spacing w:line="600" w:lineRule="exact"/>
        <w:jc w:val="center"/>
        <w:rPr>
          <w:rFonts w:ascii="Times New Roman" w:eastAsia="方正小标宋简体" w:hAnsi="Times New Roman" w:cs="Times New Roman"/>
          <w:color w:val="000000"/>
          <w:sz w:val="44"/>
          <w:szCs w:val="44"/>
        </w:rPr>
      </w:pPr>
    </w:p>
    <w:p w:rsidR="00C84DA9" w:rsidRPr="003E5B95" w:rsidRDefault="00C84DA9" w:rsidP="003E5B95">
      <w:pPr>
        <w:adjustRightInd w:val="0"/>
        <w:snapToGrid w:val="0"/>
        <w:spacing w:line="600" w:lineRule="exact"/>
        <w:jc w:val="center"/>
        <w:rPr>
          <w:rFonts w:ascii="Times New Roman" w:eastAsia="黑体" w:hAnsi="Times New Roman" w:cs="Times New Roman"/>
          <w:color w:val="000000"/>
          <w:sz w:val="36"/>
          <w:szCs w:val="36"/>
        </w:rPr>
      </w:pPr>
      <w:r w:rsidRPr="003E5B95">
        <w:rPr>
          <w:rFonts w:ascii="Times New Roman" w:eastAsia="黑体" w:hAnsi="Times New Roman" w:cs="Times New Roman"/>
          <w:color w:val="000000"/>
          <w:sz w:val="36"/>
          <w:szCs w:val="36"/>
        </w:rPr>
        <w:t>2020</w:t>
      </w:r>
      <w:r w:rsidRPr="003E5B95">
        <w:rPr>
          <w:rFonts w:ascii="Times New Roman" w:eastAsia="黑体" w:hAnsi="Times New Roman" w:cs="Times New Roman"/>
          <w:color w:val="000000"/>
          <w:sz w:val="36"/>
          <w:szCs w:val="36"/>
        </w:rPr>
        <w:t>年</w:t>
      </w:r>
      <w:r w:rsidRPr="003E5B95">
        <w:rPr>
          <w:rFonts w:ascii="Times New Roman" w:eastAsia="黑体" w:hAnsi="Times New Roman" w:cs="Times New Roman"/>
          <w:color w:val="000000"/>
          <w:sz w:val="36"/>
          <w:szCs w:val="36"/>
        </w:rPr>
        <w:t>6</w:t>
      </w:r>
      <w:r w:rsidRPr="003E5B95">
        <w:rPr>
          <w:rFonts w:ascii="Times New Roman" w:eastAsia="黑体" w:hAnsi="Times New Roman" w:cs="Times New Roman"/>
          <w:color w:val="000000"/>
          <w:sz w:val="36"/>
          <w:szCs w:val="36"/>
        </w:rPr>
        <w:t>月</w:t>
      </w:r>
      <w:r w:rsidRPr="003E5B95">
        <w:rPr>
          <w:rFonts w:ascii="Times New Roman" w:eastAsia="黑体" w:hAnsi="Times New Roman" w:cs="Times New Roman"/>
          <w:color w:val="000000"/>
          <w:sz w:val="36"/>
          <w:szCs w:val="36"/>
        </w:rPr>
        <w:t>19</w:t>
      </w:r>
      <w:r w:rsidRPr="003E5B95">
        <w:rPr>
          <w:rFonts w:ascii="Times New Roman" w:eastAsia="黑体" w:hAnsi="Times New Roman" w:cs="Times New Roman"/>
          <w:color w:val="000000"/>
          <w:sz w:val="36"/>
          <w:szCs w:val="36"/>
        </w:rPr>
        <w:t>日</w:t>
      </w:r>
    </w:p>
    <w:p w:rsidR="00C84DA9" w:rsidRPr="003E5B95" w:rsidRDefault="00C84DA9" w:rsidP="003E5B95">
      <w:pPr>
        <w:kinsoku w:val="0"/>
        <w:overflowPunct w:val="0"/>
        <w:adjustRightInd w:val="0"/>
        <w:snapToGrid w:val="0"/>
        <w:spacing w:line="600" w:lineRule="exact"/>
        <w:ind w:left="101" w:right="3569" w:firstLineChars="200" w:firstLine="640"/>
        <w:rPr>
          <w:rFonts w:ascii="Times New Roman" w:eastAsia="仿宋_GB2312" w:hAnsi="Times New Roman" w:cs="Times New Roman"/>
          <w:color w:val="000000"/>
          <w:sz w:val="32"/>
          <w:szCs w:val="32"/>
        </w:rPr>
      </w:pPr>
    </w:p>
    <w:p w:rsidR="00C84DA9" w:rsidRPr="003E5B95" w:rsidRDefault="00C84DA9" w:rsidP="003E5B95">
      <w:pPr>
        <w:kinsoku w:val="0"/>
        <w:overflowPunct w:val="0"/>
        <w:adjustRightInd w:val="0"/>
        <w:snapToGrid w:val="0"/>
        <w:spacing w:line="600" w:lineRule="exact"/>
        <w:ind w:left="-142" w:right="51" w:firstLineChars="7" w:firstLine="31"/>
        <w:jc w:val="center"/>
        <w:rPr>
          <w:rFonts w:ascii="Times New Roman" w:eastAsia="仿宋_GB2312" w:hAnsi="Times New Roman" w:cs="Times New Roman"/>
          <w:color w:val="000000"/>
          <w:sz w:val="44"/>
          <w:szCs w:val="44"/>
        </w:rPr>
      </w:pPr>
    </w:p>
    <w:p w:rsidR="00C84DA9" w:rsidRPr="003E5B95" w:rsidRDefault="00C84DA9" w:rsidP="003E5B95">
      <w:pPr>
        <w:kinsoku w:val="0"/>
        <w:overflowPunct w:val="0"/>
        <w:adjustRightInd w:val="0"/>
        <w:snapToGrid w:val="0"/>
        <w:spacing w:line="600" w:lineRule="exact"/>
        <w:ind w:left="-142" w:right="51" w:firstLineChars="7" w:firstLine="31"/>
        <w:jc w:val="center"/>
        <w:rPr>
          <w:rFonts w:ascii="Times New Roman" w:eastAsia="仿宋_GB2312" w:hAnsi="Times New Roman" w:cs="Times New Roman"/>
          <w:color w:val="000000"/>
          <w:sz w:val="44"/>
          <w:szCs w:val="44"/>
        </w:rPr>
      </w:pPr>
    </w:p>
    <w:p w:rsidR="00C84DA9" w:rsidRPr="003E5B95" w:rsidRDefault="00C84DA9" w:rsidP="003E5B95">
      <w:pPr>
        <w:kinsoku w:val="0"/>
        <w:overflowPunct w:val="0"/>
        <w:adjustRightInd w:val="0"/>
        <w:snapToGrid w:val="0"/>
        <w:spacing w:line="600" w:lineRule="exact"/>
        <w:ind w:left="-142" w:right="51" w:firstLineChars="7" w:firstLine="31"/>
        <w:jc w:val="center"/>
        <w:rPr>
          <w:rFonts w:ascii="Times New Roman" w:eastAsia="仿宋_GB2312" w:hAnsi="Times New Roman" w:cs="Times New Roman"/>
          <w:color w:val="000000"/>
          <w:sz w:val="44"/>
          <w:szCs w:val="44"/>
        </w:rPr>
      </w:pPr>
    </w:p>
    <w:p w:rsidR="00C84DA9" w:rsidRPr="003E5B95" w:rsidRDefault="00C84DA9" w:rsidP="003E5B95">
      <w:pPr>
        <w:kinsoku w:val="0"/>
        <w:overflowPunct w:val="0"/>
        <w:adjustRightInd w:val="0"/>
        <w:snapToGrid w:val="0"/>
        <w:spacing w:line="600" w:lineRule="exact"/>
        <w:ind w:left="-142" w:right="51" w:firstLineChars="7" w:firstLine="31"/>
        <w:jc w:val="center"/>
        <w:rPr>
          <w:rFonts w:ascii="Times New Roman" w:eastAsia="仿宋_GB2312" w:hAnsi="Times New Roman" w:cs="Times New Roman"/>
          <w:color w:val="000000"/>
          <w:sz w:val="44"/>
          <w:szCs w:val="44"/>
        </w:rPr>
      </w:pPr>
    </w:p>
    <w:p w:rsidR="00C84DA9" w:rsidRPr="003E5B95" w:rsidRDefault="00C84DA9" w:rsidP="003E5B95">
      <w:pPr>
        <w:kinsoku w:val="0"/>
        <w:overflowPunct w:val="0"/>
        <w:adjustRightInd w:val="0"/>
        <w:snapToGrid w:val="0"/>
        <w:spacing w:line="600" w:lineRule="exact"/>
        <w:ind w:left="-142" w:right="51" w:firstLineChars="7" w:firstLine="31"/>
        <w:jc w:val="center"/>
        <w:rPr>
          <w:rFonts w:ascii="Times New Roman" w:eastAsia="仿宋_GB2312" w:hAnsi="Times New Roman" w:cs="Times New Roman"/>
          <w:color w:val="000000"/>
          <w:sz w:val="44"/>
          <w:szCs w:val="44"/>
        </w:rPr>
      </w:pPr>
    </w:p>
    <w:p w:rsidR="00C84DA9" w:rsidRPr="003E5B95" w:rsidRDefault="00C84DA9" w:rsidP="003E5B95">
      <w:pPr>
        <w:kinsoku w:val="0"/>
        <w:overflowPunct w:val="0"/>
        <w:adjustRightInd w:val="0"/>
        <w:snapToGrid w:val="0"/>
        <w:spacing w:line="600" w:lineRule="exact"/>
        <w:ind w:left="-142" w:right="51" w:firstLineChars="7" w:firstLine="31"/>
        <w:jc w:val="center"/>
        <w:rPr>
          <w:rFonts w:ascii="Times New Roman" w:eastAsia="仿宋_GB2312" w:hAnsi="Times New Roman" w:cs="Times New Roman"/>
          <w:color w:val="000000"/>
          <w:sz w:val="44"/>
          <w:szCs w:val="44"/>
        </w:rPr>
      </w:pPr>
    </w:p>
    <w:p w:rsidR="00C84DA9" w:rsidRPr="003E5B95" w:rsidRDefault="00C84DA9" w:rsidP="003E5B95">
      <w:pPr>
        <w:kinsoku w:val="0"/>
        <w:overflowPunct w:val="0"/>
        <w:adjustRightInd w:val="0"/>
        <w:snapToGrid w:val="0"/>
        <w:spacing w:line="600" w:lineRule="exact"/>
        <w:ind w:left="-142" w:right="51" w:firstLineChars="7" w:firstLine="31"/>
        <w:jc w:val="center"/>
        <w:rPr>
          <w:rFonts w:ascii="Times New Roman" w:eastAsia="方正小标宋简体" w:hAnsi="Times New Roman" w:cs="Times New Roman"/>
          <w:color w:val="000000"/>
          <w:sz w:val="44"/>
          <w:szCs w:val="44"/>
        </w:rPr>
      </w:pPr>
      <w:r w:rsidRPr="003E5B95">
        <w:rPr>
          <w:rFonts w:ascii="Times New Roman" w:eastAsia="方正小标宋简体" w:hAnsi="Times New Roman" w:cs="Times New Roman"/>
          <w:color w:val="000000"/>
          <w:sz w:val="44"/>
          <w:szCs w:val="44"/>
        </w:rPr>
        <w:t>目录</w:t>
      </w:r>
    </w:p>
    <w:p w:rsidR="00C84DA9" w:rsidRPr="003E5B95" w:rsidRDefault="00C84DA9" w:rsidP="003E5B95">
      <w:pPr>
        <w:kinsoku w:val="0"/>
        <w:overflowPunct w:val="0"/>
        <w:adjustRightInd w:val="0"/>
        <w:snapToGrid w:val="0"/>
        <w:spacing w:line="600" w:lineRule="exact"/>
        <w:ind w:right="3569" w:firstLineChars="200" w:firstLine="643"/>
        <w:rPr>
          <w:rFonts w:ascii="Times New Roman" w:eastAsia="仿宋_GB2312" w:hAnsi="Times New Roman" w:cs="Times New Roman"/>
          <w:b/>
          <w:bCs/>
          <w:color w:val="000000"/>
          <w:sz w:val="32"/>
          <w:szCs w:val="32"/>
        </w:rPr>
      </w:pPr>
    </w:p>
    <w:p w:rsidR="00C84DA9" w:rsidRPr="003E5B95" w:rsidRDefault="00C84DA9" w:rsidP="003E5B95">
      <w:pPr>
        <w:kinsoku w:val="0"/>
        <w:overflowPunct w:val="0"/>
        <w:adjustRightInd w:val="0"/>
        <w:snapToGrid w:val="0"/>
        <w:spacing w:line="600" w:lineRule="exact"/>
        <w:ind w:right="3569" w:firstLineChars="200" w:firstLine="643"/>
        <w:rPr>
          <w:rFonts w:ascii="Times New Roman" w:eastAsia="仿宋_GB2312" w:hAnsi="Times New Roman" w:cs="Times New Roman"/>
          <w:w w:val="99"/>
          <w:sz w:val="32"/>
          <w:szCs w:val="32"/>
        </w:rPr>
      </w:pPr>
      <w:r w:rsidRPr="003E5B95">
        <w:rPr>
          <w:rFonts w:ascii="Times New Roman" w:eastAsia="仿宋_GB2312" w:hAnsi="仿宋_GB2312" w:cs="Times New Roman"/>
          <w:b/>
          <w:bCs/>
          <w:sz w:val="32"/>
          <w:szCs w:val="32"/>
        </w:rPr>
        <w:t>第一部分</w:t>
      </w:r>
      <w:r w:rsidR="0090495F" w:rsidRPr="003E5B95">
        <w:rPr>
          <w:rFonts w:ascii="Times New Roman" w:eastAsia="仿宋_GB2312" w:hAnsi="Times New Roman" w:cs="Times New Roman"/>
          <w:b/>
          <w:bCs/>
          <w:sz w:val="32"/>
          <w:szCs w:val="32"/>
        </w:rPr>
        <w:t xml:space="preserve"> </w:t>
      </w:r>
      <w:r w:rsidR="0090495F" w:rsidRPr="003E5B95">
        <w:rPr>
          <w:rFonts w:ascii="Times New Roman" w:eastAsia="仿宋_GB2312" w:hAnsi="仿宋_GB2312" w:cs="Times New Roman"/>
          <w:b/>
          <w:bCs/>
          <w:sz w:val="32"/>
          <w:szCs w:val="32"/>
        </w:rPr>
        <w:t>西工区人民检察院</w:t>
      </w:r>
      <w:r w:rsidRPr="003E5B95">
        <w:rPr>
          <w:rFonts w:ascii="Times New Roman" w:eastAsia="仿宋_GB2312" w:hAnsi="仿宋_GB2312" w:cs="Times New Roman"/>
          <w:b/>
          <w:bCs/>
          <w:sz w:val="32"/>
          <w:szCs w:val="32"/>
        </w:rPr>
        <w:t>概况</w:t>
      </w:r>
    </w:p>
    <w:p w:rsidR="00C84DA9" w:rsidRPr="003E5B95" w:rsidRDefault="00C84DA9" w:rsidP="003E5B95">
      <w:pPr>
        <w:kinsoku w:val="0"/>
        <w:overflowPunct w:val="0"/>
        <w:adjustRightInd w:val="0"/>
        <w:snapToGrid w:val="0"/>
        <w:spacing w:line="600" w:lineRule="exact"/>
        <w:ind w:right="3569" w:firstLineChars="300" w:firstLine="960"/>
        <w:jc w:val="left"/>
        <w:rPr>
          <w:rFonts w:ascii="Times New Roman" w:eastAsia="仿宋_GB2312" w:hAnsi="Times New Roman" w:cs="Times New Roman"/>
          <w:sz w:val="32"/>
          <w:szCs w:val="32"/>
        </w:rPr>
      </w:pPr>
      <w:r w:rsidRPr="003E5B95">
        <w:rPr>
          <w:rFonts w:ascii="Times New Roman" w:eastAsia="仿宋_GB2312" w:hAnsi="仿宋_GB2312" w:cs="Times New Roman"/>
          <w:sz w:val="32"/>
          <w:szCs w:val="32"/>
        </w:rPr>
        <w:t>一、主要职能</w:t>
      </w:r>
    </w:p>
    <w:p w:rsidR="00C84DA9" w:rsidRPr="003E5B95" w:rsidRDefault="00C84DA9" w:rsidP="003E5B95">
      <w:pPr>
        <w:kinsoku w:val="0"/>
        <w:overflowPunct w:val="0"/>
        <w:adjustRightInd w:val="0"/>
        <w:snapToGrid w:val="0"/>
        <w:spacing w:line="600" w:lineRule="exact"/>
        <w:ind w:right="3569" w:firstLineChars="300" w:firstLine="960"/>
        <w:jc w:val="left"/>
        <w:rPr>
          <w:rFonts w:ascii="Times New Roman" w:eastAsia="仿宋_GB2312" w:hAnsi="Times New Roman" w:cs="Times New Roman"/>
          <w:sz w:val="32"/>
          <w:szCs w:val="32"/>
        </w:rPr>
      </w:pPr>
      <w:r w:rsidRPr="003E5B95">
        <w:rPr>
          <w:rFonts w:ascii="Times New Roman" w:eastAsia="仿宋_GB2312" w:hAnsi="仿宋_GB2312" w:cs="Times New Roman"/>
          <w:sz w:val="32"/>
          <w:szCs w:val="32"/>
        </w:rPr>
        <w:t>二、部门预算单位构成</w:t>
      </w:r>
    </w:p>
    <w:p w:rsidR="00C84DA9" w:rsidRPr="003E5B95" w:rsidRDefault="00C84DA9" w:rsidP="003E5B95">
      <w:pPr>
        <w:kinsoku w:val="0"/>
        <w:overflowPunct w:val="0"/>
        <w:adjustRightInd w:val="0"/>
        <w:snapToGrid w:val="0"/>
        <w:spacing w:line="600" w:lineRule="exact"/>
        <w:ind w:right="521" w:firstLineChars="200" w:firstLine="643"/>
        <w:rPr>
          <w:rFonts w:ascii="Times New Roman" w:eastAsia="仿宋_GB2312" w:hAnsi="Times New Roman" w:cs="Times New Roman"/>
          <w:b/>
          <w:bCs/>
          <w:sz w:val="32"/>
          <w:szCs w:val="32"/>
        </w:rPr>
      </w:pPr>
      <w:r w:rsidRPr="003E5B95">
        <w:rPr>
          <w:rFonts w:ascii="Times New Roman" w:eastAsia="仿宋_GB2312" w:hAnsi="仿宋_GB2312" w:cs="Times New Roman"/>
          <w:b/>
          <w:bCs/>
          <w:sz w:val="32"/>
          <w:szCs w:val="32"/>
        </w:rPr>
        <w:t>第二部分</w:t>
      </w:r>
      <w:r w:rsidRPr="003E5B95">
        <w:rPr>
          <w:rFonts w:ascii="Times New Roman" w:eastAsia="仿宋_GB2312" w:hAnsi="Times New Roman" w:cs="Times New Roman"/>
          <w:b/>
          <w:bCs/>
          <w:sz w:val="32"/>
          <w:szCs w:val="32"/>
        </w:rPr>
        <w:t xml:space="preserve"> </w:t>
      </w:r>
      <w:r w:rsidR="0090495F" w:rsidRPr="003E5B95">
        <w:rPr>
          <w:rFonts w:ascii="Times New Roman" w:eastAsia="仿宋_GB2312" w:hAnsi="仿宋_GB2312" w:cs="Times New Roman"/>
          <w:b/>
          <w:bCs/>
          <w:sz w:val="32"/>
          <w:szCs w:val="32"/>
        </w:rPr>
        <w:t>西工区人民检察院</w:t>
      </w:r>
      <w:r w:rsidRPr="003E5B95">
        <w:rPr>
          <w:rFonts w:ascii="Times New Roman" w:eastAsia="仿宋_GB2312" w:hAnsi="Times New Roman" w:cs="Times New Roman"/>
          <w:b/>
          <w:bCs/>
          <w:sz w:val="32"/>
          <w:szCs w:val="32"/>
        </w:rPr>
        <w:t>2020</w:t>
      </w:r>
      <w:r w:rsidRPr="003E5B95">
        <w:rPr>
          <w:rFonts w:ascii="Times New Roman" w:eastAsia="仿宋_GB2312" w:hAnsi="仿宋_GB2312" w:cs="Times New Roman"/>
          <w:b/>
          <w:bCs/>
          <w:sz w:val="32"/>
          <w:szCs w:val="32"/>
        </w:rPr>
        <w:t>年部门预算情况说明</w:t>
      </w:r>
    </w:p>
    <w:p w:rsidR="00C84DA9" w:rsidRPr="003E5B95" w:rsidRDefault="00C84DA9" w:rsidP="003E5B95">
      <w:pPr>
        <w:kinsoku w:val="0"/>
        <w:overflowPunct w:val="0"/>
        <w:adjustRightInd w:val="0"/>
        <w:snapToGrid w:val="0"/>
        <w:spacing w:line="600" w:lineRule="exact"/>
        <w:ind w:right="521" w:firstLineChars="200" w:firstLine="643"/>
        <w:rPr>
          <w:rFonts w:ascii="Times New Roman" w:eastAsia="仿宋_GB2312" w:hAnsi="Times New Roman" w:cs="Times New Roman"/>
          <w:b/>
          <w:bCs/>
          <w:sz w:val="32"/>
          <w:szCs w:val="32"/>
        </w:rPr>
      </w:pPr>
      <w:r w:rsidRPr="003E5B95">
        <w:rPr>
          <w:rFonts w:ascii="Times New Roman" w:eastAsia="仿宋_GB2312" w:hAnsi="仿宋_GB2312" w:cs="Times New Roman"/>
          <w:b/>
          <w:bCs/>
          <w:sz w:val="32"/>
          <w:szCs w:val="32"/>
        </w:rPr>
        <w:t>第三部分</w:t>
      </w:r>
      <w:r w:rsidRPr="003E5B95">
        <w:rPr>
          <w:rFonts w:ascii="Times New Roman" w:eastAsia="仿宋_GB2312" w:hAnsi="Times New Roman" w:cs="Times New Roman"/>
          <w:b/>
          <w:bCs/>
          <w:sz w:val="32"/>
          <w:szCs w:val="32"/>
        </w:rPr>
        <w:t xml:space="preserve"> </w:t>
      </w:r>
      <w:r w:rsidRPr="003E5B95">
        <w:rPr>
          <w:rFonts w:ascii="Times New Roman" w:eastAsia="仿宋_GB2312" w:hAnsi="仿宋_GB2312" w:cs="Times New Roman"/>
          <w:b/>
          <w:bCs/>
          <w:sz w:val="32"/>
          <w:szCs w:val="32"/>
        </w:rPr>
        <w:t>名词解释</w:t>
      </w:r>
    </w:p>
    <w:p w:rsidR="00C84DA9" w:rsidRPr="003E5B95" w:rsidRDefault="00C84DA9" w:rsidP="003E5B95">
      <w:pPr>
        <w:kinsoku w:val="0"/>
        <w:overflowPunct w:val="0"/>
        <w:adjustRightInd w:val="0"/>
        <w:snapToGrid w:val="0"/>
        <w:spacing w:line="600" w:lineRule="exact"/>
        <w:ind w:firstLineChars="200" w:firstLine="640"/>
        <w:rPr>
          <w:rFonts w:ascii="Times New Roman" w:eastAsia="仿宋_GB2312" w:hAnsi="Times New Roman" w:cs="Times New Roman"/>
          <w:sz w:val="32"/>
          <w:szCs w:val="32"/>
        </w:rPr>
      </w:pPr>
      <w:r w:rsidRPr="003E5B95">
        <w:rPr>
          <w:rFonts w:ascii="Times New Roman" w:eastAsia="仿宋_GB2312" w:hAnsi="仿宋_GB2312" w:cs="Times New Roman"/>
          <w:sz w:val="32"/>
          <w:szCs w:val="32"/>
        </w:rPr>
        <w:t>附件：</w:t>
      </w:r>
      <w:r w:rsidR="0090495F" w:rsidRPr="003E5B95">
        <w:rPr>
          <w:rFonts w:ascii="Times New Roman" w:eastAsia="仿宋_GB2312" w:hAnsi="仿宋_GB2312" w:cs="Times New Roman"/>
          <w:sz w:val="32"/>
          <w:szCs w:val="32"/>
        </w:rPr>
        <w:t>西工区人民检察院</w:t>
      </w:r>
      <w:r w:rsidRPr="003E5B95">
        <w:rPr>
          <w:rFonts w:ascii="Times New Roman" w:eastAsia="仿宋_GB2312" w:hAnsi="Times New Roman" w:cs="Times New Roman"/>
          <w:sz w:val="32"/>
          <w:szCs w:val="32"/>
        </w:rPr>
        <w:t>2020</w:t>
      </w:r>
      <w:r w:rsidRPr="003E5B95">
        <w:rPr>
          <w:rFonts w:ascii="Times New Roman" w:eastAsia="仿宋_GB2312" w:hAnsi="仿宋_GB2312" w:cs="Times New Roman"/>
          <w:sz w:val="32"/>
          <w:szCs w:val="32"/>
        </w:rPr>
        <w:t>年度部门预算表</w:t>
      </w:r>
    </w:p>
    <w:p w:rsidR="003E5B95" w:rsidRPr="003E5B95" w:rsidRDefault="003E5B95" w:rsidP="003E5B95">
      <w:pPr>
        <w:kinsoku w:val="0"/>
        <w:overflowPunct w:val="0"/>
        <w:adjustRightInd w:val="0"/>
        <w:snapToGrid w:val="0"/>
        <w:spacing w:line="600" w:lineRule="exact"/>
        <w:ind w:right="51" w:firstLineChars="300" w:firstLine="960"/>
        <w:jc w:val="left"/>
        <w:rPr>
          <w:rFonts w:ascii="Times New Roman" w:eastAsia="仿宋_GB2312" w:hAnsi="Times New Roman" w:cs="Times New Roman"/>
          <w:sz w:val="32"/>
          <w:szCs w:val="32"/>
        </w:rPr>
      </w:pPr>
      <w:r w:rsidRPr="003E5B95">
        <w:rPr>
          <w:rFonts w:ascii="Times New Roman" w:eastAsia="仿宋_GB2312" w:hAnsi="仿宋_GB2312" w:cs="Times New Roman"/>
          <w:sz w:val="32"/>
          <w:szCs w:val="32"/>
        </w:rPr>
        <w:t>一、部门收支总体情况表</w:t>
      </w:r>
    </w:p>
    <w:p w:rsidR="003E5B95" w:rsidRPr="003E5B95" w:rsidRDefault="003E5B95" w:rsidP="003E5B95">
      <w:pPr>
        <w:kinsoku w:val="0"/>
        <w:overflowPunct w:val="0"/>
        <w:adjustRightInd w:val="0"/>
        <w:snapToGrid w:val="0"/>
        <w:spacing w:line="600" w:lineRule="exact"/>
        <w:ind w:right="51" w:firstLineChars="300" w:firstLine="960"/>
        <w:jc w:val="left"/>
        <w:rPr>
          <w:rFonts w:ascii="Times New Roman" w:eastAsia="仿宋_GB2312" w:hAnsi="Times New Roman" w:cs="Times New Roman"/>
          <w:sz w:val="32"/>
          <w:szCs w:val="32"/>
        </w:rPr>
      </w:pPr>
      <w:r w:rsidRPr="003E5B95">
        <w:rPr>
          <w:rFonts w:ascii="Times New Roman" w:eastAsia="仿宋_GB2312" w:hAnsi="仿宋_GB2312" w:cs="Times New Roman"/>
          <w:sz w:val="32"/>
          <w:szCs w:val="32"/>
        </w:rPr>
        <w:t>二、部门收入总体情况表</w:t>
      </w:r>
    </w:p>
    <w:p w:rsidR="003E5B95" w:rsidRPr="003E5B95" w:rsidRDefault="003E5B95" w:rsidP="003E5B95">
      <w:pPr>
        <w:kinsoku w:val="0"/>
        <w:overflowPunct w:val="0"/>
        <w:adjustRightInd w:val="0"/>
        <w:snapToGrid w:val="0"/>
        <w:spacing w:line="600" w:lineRule="exact"/>
        <w:ind w:right="51" w:firstLineChars="300" w:firstLine="960"/>
        <w:jc w:val="left"/>
        <w:rPr>
          <w:rFonts w:ascii="Times New Roman" w:eastAsia="仿宋_GB2312" w:hAnsi="Times New Roman" w:cs="Times New Roman"/>
          <w:sz w:val="32"/>
          <w:szCs w:val="32"/>
        </w:rPr>
      </w:pPr>
      <w:r w:rsidRPr="003E5B95">
        <w:rPr>
          <w:rFonts w:ascii="Times New Roman" w:eastAsia="仿宋_GB2312" w:hAnsi="仿宋_GB2312" w:cs="Times New Roman"/>
          <w:sz w:val="32"/>
          <w:szCs w:val="32"/>
        </w:rPr>
        <w:t>三、部门支出总体情况表</w:t>
      </w:r>
    </w:p>
    <w:p w:rsidR="003E5B95" w:rsidRPr="003E5B95" w:rsidRDefault="003E5B95" w:rsidP="003E5B95">
      <w:pPr>
        <w:kinsoku w:val="0"/>
        <w:overflowPunct w:val="0"/>
        <w:adjustRightInd w:val="0"/>
        <w:snapToGrid w:val="0"/>
        <w:spacing w:line="600" w:lineRule="exact"/>
        <w:ind w:right="51" w:firstLineChars="300" w:firstLine="960"/>
        <w:jc w:val="left"/>
        <w:rPr>
          <w:rFonts w:ascii="Times New Roman" w:eastAsia="仿宋_GB2312" w:hAnsi="Times New Roman" w:cs="Times New Roman"/>
          <w:sz w:val="32"/>
          <w:szCs w:val="32"/>
        </w:rPr>
      </w:pPr>
      <w:r w:rsidRPr="003E5B95">
        <w:rPr>
          <w:rFonts w:ascii="Times New Roman" w:eastAsia="仿宋_GB2312" w:hAnsi="仿宋_GB2312" w:cs="Times New Roman"/>
          <w:sz w:val="32"/>
          <w:szCs w:val="32"/>
        </w:rPr>
        <w:t>四、财政拨款收支总体情况表</w:t>
      </w:r>
    </w:p>
    <w:p w:rsidR="003E5B95" w:rsidRPr="003E5B95" w:rsidRDefault="003E5B95" w:rsidP="003E5B95">
      <w:pPr>
        <w:kinsoku w:val="0"/>
        <w:overflowPunct w:val="0"/>
        <w:adjustRightInd w:val="0"/>
        <w:snapToGrid w:val="0"/>
        <w:spacing w:line="600" w:lineRule="exact"/>
        <w:ind w:right="51" w:firstLineChars="300" w:firstLine="960"/>
        <w:jc w:val="left"/>
        <w:rPr>
          <w:rFonts w:ascii="Times New Roman" w:eastAsia="仿宋_GB2312" w:hAnsi="Times New Roman" w:cs="Times New Roman"/>
          <w:sz w:val="32"/>
          <w:szCs w:val="32"/>
        </w:rPr>
      </w:pPr>
      <w:r w:rsidRPr="003E5B95">
        <w:rPr>
          <w:rFonts w:ascii="Times New Roman" w:eastAsia="仿宋_GB2312" w:hAnsi="仿宋_GB2312" w:cs="Times New Roman"/>
          <w:sz w:val="32"/>
          <w:szCs w:val="32"/>
        </w:rPr>
        <w:t>五、一般公共预算支出情况表</w:t>
      </w:r>
    </w:p>
    <w:p w:rsidR="003E5B95" w:rsidRPr="003E5B95" w:rsidRDefault="003E5B95" w:rsidP="003E5B95">
      <w:pPr>
        <w:kinsoku w:val="0"/>
        <w:overflowPunct w:val="0"/>
        <w:adjustRightInd w:val="0"/>
        <w:snapToGrid w:val="0"/>
        <w:spacing w:line="600" w:lineRule="exact"/>
        <w:ind w:right="51" w:firstLineChars="300" w:firstLine="960"/>
        <w:jc w:val="left"/>
        <w:rPr>
          <w:rFonts w:ascii="Times New Roman" w:eastAsia="仿宋_GB2312" w:hAnsi="Times New Roman" w:cs="Times New Roman"/>
          <w:sz w:val="32"/>
          <w:szCs w:val="32"/>
        </w:rPr>
      </w:pPr>
      <w:r w:rsidRPr="003E5B95">
        <w:rPr>
          <w:rFonts w:ascii="Times New Roman" w:eastAsia="仿宋_GB2312" w:hAnsi="仿宋_GB2312" w:cs="Times New Roman"/>
          <w:sz w:val="32"/>
          <w:szCs w:val="32"/>
        </w:rPr>
        <w:t>六、一般公共预算基本支出情况表</w:t>
      </w:r>
    </w:p>
    <w:p w:rsidR="003E5B95" w:rsidRPr="003E5B95" w:rsidRDefault="003E5B95" w:rsidP="003E5B95">
      <w:pPr>
        <w:kinsoku w:val="0"/>
        <w:overflowPunct w:val="0"/>
        <w:adjustRightInd w:val="0"/>
        <w:snapToGrid w:val="0"/>
        <w:spacing w:line="600" w:lineRule="exact"/>
        <w:ind w:right="51" w:firstLineChars="300" w:firstLine="960"/>
        <w:jc w:val="left"/>
        <w:rPr>
          <w:rFonts w:ascii="Times New Roman" w:eastAsia="仿宋_GB2312" w:hAnsi="Times New Roman" w:cs="Times New Roman"/>
          <w:sz w:val="32"/>
          <w:szCs w:val="32"/>
        </w:rPr>
      </w:pPr>
      <w:r w:rsidRPr="003E5B95">
        <w:rPr>
          <w:rFonts w:ascii="Times New Roman" w:eastAsia="仿宋_GB2312" w:hAnsi="仿宋_GB2312" w:cs="Times New Roman"/>
          <w:sz w:val="32"/>
          <w:szCs w:val="32"/>
        </w:rPr>
        <w:t>七、一般公共预算</w:t>
      </w:r>
      <w:r w:rsidRPr="003E5B95">
        <w:rPr>
          <w:rFonts w:ascii="Times New Roman" w:eastAsia="仿宋_GB2312" w:hAnsi="Times New Roman" w:cs="Times New Roman"/>
          <w:sz w:val="32"/>
          <w:szCs w:val="32"/>
        </w:rPr>
        <w:t>“</w:t>
      </w:r>
      <w:r w:rsidRPr="003E5B95">
        <w:rPr>
          <w:rFonts w:ascii="Times New Roman" w:eastAsia="仿宋_GB2312" w:hAnsi="仿宋_GB2312" w:cs="Times New Roman"/>
          <w:sz w:val="32"/>
          <w:szCs w:val="32"/>
        </w:rPr>
        <w:t>三公</w:t>
      </w:r>
      <w:r w:rsidRPr="003E5B95">
        <w:rPr>
          <w:rFonts w:ascii="Times New Roman" w:eastAsia="仿宋_GB2312" w:hAnsi="Times New Roman" w:cs="Times New Roman"/>
          <w:sz w:val="32"/>
          <w:szCs w:val="32"/>
        </w:rPr>
        <w:t>”</w:t>
      </w:r>
      <w:r w:rsidRPr="003E5B95">
        <w:rPr>
          <w:rFonts w:ascii="Times New Roman" w:eastAsia="仿宋_GB2312" w:hAnsi="仿宋_GB2312" w:cs="Times New Roman"/>
          <w:sz w:val="32"/>
          <w:szCs w:val="32"/>
        </w:rPr>
        <w:t>经费支出情况表</w:t>
      </w:r>
    </w:p>
    <w:p w:rsidR="003E5B95" w:rsidRPr="003E5B95" w:rsidRDefault="003E5B95" w:rsidP="003E5B95">
      <w:pPr>
        <w:kinsoku w:val="0"/>
        <w:overflowPunct w:val="0"/>
        <w:adjustRightInd w:val="0"/>
        <w:snapToGrid w:val="0"/>
        <w:spacing w:line="600" w:lineRule="exact"/>
        <w:ind w:right="51" w:firstLineChars="300" w:firstLine="960"/>
        <w:jc w:val="left"/>
        <w:rPr>
          <w:rFonts w:ascii="Times New Roman" w:eastAsia="仿宋_GB2312" w:hAnsi="Times New Roman" w:cs="Times New Roman"/>
          <w:sz w:val="32"/>
          <w:szCs w:val="32"/>
        </w:rPr>
      </w:pPr>
      <w:r w:rsidRPr="003E5B95">
        <w:rPr>
          <w:rFonts w:ascii="Times New Roman" w:eastAsia="仿宋_GB2312" w:hAnsi="仿宋_GB2312" w:cs="Times New Roman"/>
          <w:sz w:val="32"/>
          <w:szCs w:val="32"/>
        </w:rPr>
        <w:t>八、政府性基金预算支出情况表</w:t>
      </w:r>
    </w:p>
    <w:p w:rsidR="003E5B95" w:rsidRPr="003E5B95" w:rsidRDefault="003E5B95" w:rsidP="003E5B95">
      <w:pPr>
        <w:kinsoku w:val="0"/>
        <w:overflowPunct w:val="0"/>
        <w:adjustRightInd w:val="0"/>
        <w:snapToGrid w:val="0"/>
        <w:spacing w:line="600" w:lineRule="exact"/>
        <w:ind w:right="51" w:firstLineChars="300" w:firstLine="960"/>
        <w:jc w:val="left"/>
        <w:rPr>
          <w:rFonts w:ascii="Times New Roman" w:eastAsia="仿宋_GB2312" w:hAnsi="Times New Roman" w:cs="Times New Roman"/>
          <w:sz w:val="32"/>
          <w:szCs w:val="32"/>
        </w:rPr>
      </w:pPr>
      <w:r w:rsidRPr="003E5B95">
        <w:rPr>
          <w:rFonts w:ascii="Times New Roman" w:eastAsia="仿宋_GB2312" w:hAnsi="仿宋_GB2312" w:cs="Times New Roman"/>
          <w:sz w:val="32"/>
          <w:szCs w:val="32"/>
        </w:rPr>
        <w:t>九、国有资本经营预算收支情况表</w:t>
      </w:r>
    </w:p>
    <w:p w:rsidR="003E5B95" w:rsidRPr="003E5B95" w:rsidRDefault="003E5B95" w:rsidP="003E5B95">
      <w:pPr>
        <w:kinsoku w:val="0"/>
        <w:overflowPunct w:val="0"/>
        <w:adjustRightInd w:val="0"/>
        <w:snapToGrid w:val="0"/>
        <w:spacing w:line="600" w:lineRule="exact"/>
        <w:ind w:right="51" w:firstLineChars="300" w:firstLine="960"/>
        <w:jc w:val="left"/>
        <w:rPr>
          <w:rFonts w:ascii="Times New Roman" w:eastAsia="仿宋_GB2312" w:hAnsi="Times New Roman" w:cs="Times New Roman"/>
          <w:sz w:val="32"/>
          <w:szCs w:val="32"/>
        </w:rPr>
      </w:pPr>
      <w:r w:rsidRPr="003E5B95">
        <w:rPr>
          <w:rFonts w:ascii="Times New Roman" w:eastAsia="仿宋_GB2312" w:hAnsi="仿宋_GB2312" w:cs="Times New Roman"/>
          <w:sz w:val="32"/>
          <w:szCs w:val="32"/>
        </w:rPr>
        <w:t>十、机关运行经费</w:t>
      </w:r>
    </w:p>
    <w:p w:rsidR="003E5B95" w:rsidRPr="003E5B95" w:rsidRDefault="003E5B95" w:rsidP="003E5B95">
      <w:pPr>
        <w:kinsoku w:val="0"/>
        <w:overflowPunct w:val="0"/>
        <w:adjustRightInd w:val="0"/>
        <w:snapToGrid w:val="0"/>
        <w:spacing w:line="600" w:lineRule="exact"/>
        <w:ind w:right="51" w:firstLineChars="300" w:firstLine="960"/>
        <w:jc w:val="left"/>
        <w:rPr>
          <w:rFonts w:ascii="Times New Roman" w:eastAsia="仿宋_GB2312" w:hAnsi="Times New Roman" w:cs="Times New Roman"/>
          <w:sz w:val="32"/>
          <w:szCs w:val="32"/>
        </w:rPr>
      </w:pPr>
      <w:r w:rsidRPr="003E5B95">
        <w:rPr>
          <w:rFonts w:ascii="Times New Roman" w:eastAsia="仿宋_GB2312" w:hAnsi="仿宋_GB2312" w:cs="Times New Roman"/>
          <w:sz w:val="32"/>
          <w:szCs w:val="32"/>
        </w:rPr>
        <w:t>十一、部门（单位）整体绩效目标表</w:t>
      </w:r>
    </w:p>
    <w:p w:rsidR="003E5B95" w:rsidRPr="003E5B95" w:rsidRDefault="003E5B95" w:rsidP="003E5B95">
      <w:pPr>
        <w:kinsoku w:val="0"/>
        <w:overflowPunct w:val="0"/>
        <w:adjustRightInd w:val="0"/>
        <w:snapToGrid w:val="0"/>
        <w:spacing w:line="600" w:lineRule="exact"/>
        <w:ind w:right="51" w:firstLineChars="300" w:firstLine="960"/>
        <w:jc w:val="left"/>
        <w:rPr>
          <w:rFonts w:ascii="Times New Roman" w:eastAsia="仿宋_GB2312" w:hAnsi="Times New Roman" w:cs="Times New Roman"/>
          <w:sz w:val="32"/>
          <w:szCs w:val="32"/>
        </w:rPr>
      </w:pPr>
      <w:r w:rsidRPr="003E5B95">
        <w:rPr>
          <w:rFonts w:ascii="Times New Roman" w:eastAsia="仿宋_GB2312" w:hAnsi="仿宋_GB2312" w:cs="Times New Roman"/>
          <w:sz w:val="32"/>
          <w:szCs w:val="32"/>
        </w:rPr>
        <w:t>十二、项目（政策）绩效目标表</w:t>
      </w:r>
    </w:p>
    <w:p w:rsidR="00C84DA9" w:rsidRPr="003E5B95" w:rsidRDefault="00C84DA9" w:rsidP="003E5B95">
      <w:pPr>
        <w:kinsoku w:val="0"/>
        <w:overflowPunct w:val="0"/>
        <w:adjustRightInd w:val="0"/>
        <w:snapToGrid w:val="0"/>
        <w:spacing w:line="600" w:lineRule="exact"/>
        <w:ind w:right="51" w:firstLineChars="300" w:firstLine="960"/>
        <w:jc w:val="left"/>
        <w:rPr>
          <w:rFonts w:ascii="Times New Roman" w:eastAsia="仿宋_GB2312" w:hAnsi="Times New Roman" w:cs="Times New Roman"/>
          <w:sz w:val="32"/>
          <w:szCs w:val="32"/>
        </w:rPr>
      </w:pPr>
    </w:p>
    <w:p w:rsidR="00C84DA9" w:rsidRPr="003E5B95" w:rsidRDefault="00C84DA9" w:rsidP="003E5B95">
      <w:pPr>
        <w:kinsoku w:val="0"/>
        <w:overflowPunct w:val="0"/>
        <w:adjustRightInd w:val="0"/>
        <w:snapToGrid w:val="0"/>
        <w:spacing w:line="600" w:lineRule="exact"/>
        <w:ind w:right="51" w:firstLineChars="300" w:firstLine="960"/>
        <w:jc w:val="left"/>
        <w:rPr>
          <w:rFonts w:ascii="Times New Roman" w:eastAsia="仿宋_GB2312" w:hAnsi="Times New Roman" w:cs="Times New Roman"/>
          <w:sz w:val="32"/>
          <w:szCs w:val="32"/>
        </w:rPr>
      </w:pPr>
    </w:p>
    <w:p w:rsidR="00C84DA9" w:rsidRPr="003E5B95" w:rsidRDefault="00C84DA9" w:rsidP="003E5B95">
      <w:pPr>
        <w:kinsoku w:val="0"/>
        <w:overflowPunct w:val="0"/>
        <w:adjustRightInd w:val="0"/>
        <w:snapToGrid w:val="0"/>
        <w:spacing w:line="600" w:lineRule="exact"/>
        <w:ind w:right="51" w:firstLineChars="300" w:firstLine="960"/>
        <w:jc w:val="left"/>
        <w:rPr>
          <w:rFonts w:ascii="Times New Roman" w:eastAsia="仿宋_GB2312" w:hAnsi="Times New Roman" w:cs="Times New Roman"/>
          <w:sz w:val="32"/>
          <w:szCs w:val="32"/>
        </w:rPr>
      </w:pPr>
    </w:p>
    <w:p w:rsidR="00C84DA9" w:rsidRPr="003E5B95" w:rsidRDefault="00C84DA9" w:rsidP="003E5B95">
      <w:pPr>
        <w:kinsoku w:val="0"/>
        <w:overflowPunct w:val="0"/>
        <w:adjustRightInd w:val="0"/>
        <w:snapToGrid w:val="0"/>
        <w:spacing w:line="600" w:lineRule="exact"/>
        <w:ind w:right="51" w:firstLineChars="300" w:firstLine="960"/>
        <w:jc w:val="left"/>
        <w:rPr>
          <w:rFonts w:ascii="Times New Roman" w:eastAsia="仿宋_GB2312" w:hAnsi="Times New Roman" w:cs="Times New Roman"/>
          <w:sz w:val="32"/>
          <w:szCs w:val="32"/>
        </w:rPr>
      </w:pPr>
    </w:p>
    <w:p w:rsidR="00C84DA9" w:rsidRPr="003E5B95" w:rsidRDefault="00C84DA9" w:rsidP="003E5B95">
      <w:pPr>
        <w:adjustRightInd w:val="0"/>
        <w:snapToGrid w:val="0"/>
        <w:spacing w:line="600" w:lineRule="exact"/>
        <w:jc w:val="center"/>
        <w:rPr>
          <w:rFonts w:ascii="Times New Roman" w:eastAsia="黑体" w:hAnsi="Times New Roman" w:cs="Times New Roman"/>
          <w:bCs/>
          <w:color w:val="000000"/>
          <w:sz w:val="36"/>
          <w:szCs w:val="36"/>
        </w:rPr>
      </w:pPr>
      <w:r w:rsidRPr="003E5B95">
        <w:rPr>
          <w:rFonts w:ascii="Times New Roman" w:eastAsia="黑体" w:hAnsi="Times New Roman" w:cs="Times New Roman"/>
          <w:bCs/>
          <w:color w:val="000000"/>
          <w:sz w:val="36"/>
          <w:szCs w:val="36"/>
        </w:rPr>
        <w:t>第一部分</w:t>
      </w:r>
    </w:p>
    <w:p w:rsidR="00C84DA9" w:rsidRPr="003E5B95" w:rsidRDefault="0090495F" w:rsidP="003E5B95">
      <w:pPr>
        <w:adjustRightInd w:val="0"/>
        <w:snapToGrid w:val="0"/>
        <w:spacing w:line="600" w:lineRule="exact"/>
        <w:jc w:val="center"/>
        <w:rPr>
          <w:rFonts w:ascii="Times New Roman" w:eastAsia="黑体" w:hAnsi="Times New Roman" w:cs="Times New Roman"/>
          <w:color w:val="000000"/>
          <w:sz w:val="36"/>
          <w:szCs w:val="36"/>
        </w:rPr>
      </w:pPr>
      <w:r w:rsidRPr="003E5B95">
        <w:rPr>
          <w:rFonts w:ascii="Times New Roman" w:eastAsia="黑体" w:hAnsi="Times New Roman" w:cs="Times New Roman"/>
          <w:bCs/>
          <w:color w:val="000000"/>
          <w:sz w:val="36"/>
          <w:szCs w:val="36"/>
        </w:rPr>
        <w:t>西工区人民检察院</w:t>
      </w:r>
      <w:r w:rsidR="00C84DA9" w:rsidRPr="003E5B95">
        <w:rPr>
          <w:rFonts w:ascii="Times New Roman" w:eastAsia="黑体" w:hAnsi="Times New Roman" w:cs="Times New Roman"/>
          <w:bCs/>
          <w:color w:val="000000"/>
          <w:sz w:val="36"/>
          <w:szCs w:val="36"/>
        </w:rPr>
        <w:t>概况</w:t>
      </w:r>
    </w:p>
    <w:p w:rsidR="00C84DA9" w:rsidRPr="003E5B95" w:rsidRDefault="00C84DA9" w:rsidP="003E5B95">
      <w:pPr>
        <w:numPr>
          <w:ilvl w:val="0"/>
          <w:numId w:val="1"/>
        </w:numPr>
        <w:adjustRightInd w:val="0"/>
        <w:snapToGrid w:val="0"/>
        <w:spacing w:line="600" w:lineRule="exact"/>
        <w:ind w:firstLineChars="200" w:firstLine="640"/>
        <w:outlineLvl w:val="0"/>
        <w:rPr>
          <w:rFonts w:ascii="Times New Roman" w:eastAsia="黑体" w:hAnsi="Times New Roman" w:cs="Times New Roman"/>
          <w:color w:val="000000"/>
          <w:sz w:val="32"/>
          <w:szCs w:val="32"/>
        </w:rPr>
      </w:pPr>
      <w:r w:rsidRPr="003E5B95">
        <w:rPr>
          <w:rFonts w:ascii="Times New Roman" w:eastAsia="黑体" w:hAnsi="Times New Roman" w:cs="Times New Roman"/>
          <w:color w:val="000000"/>
          <w:sz w:val="32"/>
          <w:szCs w:val="32"/>
        </w:rPr>
        <w:t>主要职能</w:t>
      </w:r>
    </w:p>
    <w:p w:rsidR="00C84DA9" w:rsidRPr="003E5B95" w:rsidRDefault="00C84DA9" w:rsidP="003E5B95">
      <w:pPr>
        <w:kinsoku w:val="0"/>
        <w:overflowPunct w:val="0"/>
        <w:adjustRightInd w:val="0"/>
        <w:snapToGrid w:val="0"/>
        <w:spacing w:line="600" w:lineRule="exact"/>
        <w:ind w:right="3569" w:firstLineChars="200" w:firstLine="640"/>
        <w:jc w:val="left"/>
        <w:rPr>
          <w:rFonts w:ascii="Times New Roman" w:eastAsia="楷体_GB2312" w:hAnsi="Times New Roman" w:cs="Times New Roman"/>
          <w:color w:val="000000"/>
          <w:sz w:val="32"/>
          <w:szCs w:val="32"/>
        </w:rPr>
      </w:pPr>
      <w:r w:rsidRPr="003E5B95">
        <w:rPr>
          <w:rFonts w:ascii="Times New Roman" w:eastAsia="楷体_GB2312" w:hAnsi="Times New Roman" w:cs="Times New Roman"/>
          <w:color w:val="000000"/>
          <w:sz w:val="32"/>
          <w:szCs w:val="32"/>
        </w:rPr>
        <w:t>（一）机构设置情况</w:t>
      </w:r>
    </w:p>
    <w:p w:rsidR="00C84DA9" w:rsidRPr="003E5B95" w:rsidRDefault="0090495F" w:rsidP="003E5B95">
      <w:pPr>
        <w:kinsoku w:val="0"/>
        <w:overflowPunct w:val="0"/>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Times New Roman" w:cs="Times New Roman"/>
          <w:color w:val="000000"/>
          <w:sz w:val="32"/>
          <w:szCs w:val="32"/>
        </w:rPr>
        <w:t>下设八个部门：</w:t>
      </w:r>
      <w:r w:rsidRPr="003E5B95">
        <w:rPr>
          <w:rFonts w:ascii="Times New Roman" w:eastAsia="仿宋_GB2312" w:hAnsi="Times New Roman" w:cs="Times New Roman"/>
          <w:color w:val="000000"/>
          <w:sz w:val="32"/>
          <w:szCs w:val="32"/>
        </w:rPr>
        <w:t>1</w:t>
      </w:r>
      <w:r w:rsidRPr="003E5B95">
        <w:rPr>
          <w:rFonts w:ascii="Times New Roman" w:eastAsia="仿宋_GB2312" w:hAnsi="Times New Roman" w:cs="Times New Roman"/>
          <w:color w:val="000000"/>
          <w:sz w:val="32"/>
          <w:szCs w:val="32"/>
        </w:rPr>
        <w:t>、办公室（司法警察大队、检察技术信息科）。负责机关文电、会务、机要、档案、保密、计划财务、信息技术、司法警察等工作。</w:t>
      </w:r>
      <w:r w:rsidRPr="003E5B95">
        <w:rPr>
          <w:rFonts w:ascii="Times New Roman" w:eastAsia="仿宋_GB2312" w:hAnsi="Times New Roman" w:cs="Times New Roman"/>
          <w:color w:val="000000"/>
          <w:sz w:val="32"/>
          <w:szCs w:val="32"/>
        </w:rPr>
        <w:t>2</w:t>
      </w:r>
      <w:r w:rsidRPr="003E5B95">
        <w:rPr>
          <w:rFonts w:ascii="Times New Roman" w:eastAsia="仿宋_GB2312" w:hAnsi="Times New Roman" w:cs="Times New Roman"/>
          <w:color w:val="000000"/>
          <w:sz w:val="32"/>
          <w:szCs w:val="32"/>
        </w:rPr>
        <w:t>、政治部。负责党的建设及思想政治、组织人事、宣传教育、检务督察、离退休干部和群团等工作。</w:t>
      </w:r>
      <w:r w:rsidRPr="003E5B95">
        <w:rPr>
          <w:rFonts w:ascii="Times New Roman" w:eastAsia="仿宋_GB2312" w:hAnsi="Times New Roman" w:cs="Times New Roman"/>
          <w:color w:val="000000"/>
          <w:sz w:val="32"/>
          <w:szCs w:val="32"/>
        </w:rPr>
        <w:t>3</w:t>
      </w:r>
      <w:r w:rsidRPr="003E5B95">
        <w:rPr>
          <w:rFonts w:ascii="Times New Roman" w:eastAsia="仿宋_GB2312" w:hAnsi="Times New Roman" w:cs="Times New Roman"/>
          <w:color w:val="000000"/>
          <w:sz w:val="32"/>
          <w:szCs w:val="32"/>
        </w:rPr>
        <w:t>、第一检察部。负责除第二检察部承办案件以外的刑事案件的审查逮捕、审查起诉及相关案件的补充侦查、立案监督、侦查监督、审判监督等工作。办理县级人民检察院管辖的相关刑事申诉案件。</w:t>
      </w:r>
      <w:r w:rsidRPr="003E5B95">
        <w:rPr>
          <w:rFonts w:ascii="Times New Roman" w:eastAsia="仿宋_GB2312" w:hAnsi="Times New Roman" w:cs="Times New Roman"/>
          <w:color w:val="000000"/>
          <w:sz w:val="32"/>
          <w:szCs w:val="32"/>
        </w:rPr>
        <w:t>4</w:t>
      </w:r>
      <w:r w:rsidRPr="003E5B95">
        <w:rPr>
          <w:rFonts w:ascii="Times New Roman" w:eastAsia="仿宋_GB2312" w:hAnsi="Times New Roman" w:cs="Times New Roman"/>
          <w:color w:val="000000"/>
          <w:sz w:val="32"/>
          <w:szCs w:val="32"/>
        </w:rPr>
        <w:t>、第二检察部。负责对法律规定由县级人民检察院办理的职务犯罪案件、破坏社会主义市场经济秩序犯罪案件的审查逮捕、审查起诉及相关案件的补充侦查、立案监督、侦查监督、审判监督等工作。办理县级人民检察院管辖的相关刑事申诉案件。</w:t>
      </w:r>
      <w:r w:rsidRPr="003E5B95">
        <w:rPr>
          <w:rFonts w:ascii="Times New Roman" w:eastAsia="仿宋_GB2312" w:hAnsi="Times New Roman" w:cs="Times New Roman"/>
          <w:color w:val="000000"/>
          <w:sz w:val="32"/>
          <w:szCs w:val="32"/>
        </w:rPr>
        <w:t>5</w:t>
      </w:r>
      <w:r w:rsidRPr="003E5B95">
        <w:rPr>
          <w:rFonts w:ascii="Times New Roman" w:eastAsia="仿宋_GB2312" w:hAnsi="Times New Roman" w:cs="Times New Roman"/>
          <w:color w:val="000000"/>
          <w:sz w:val="32"/>
          <w:szCs w:val="32"/>
        </w:rPr>
        <w:t>、第三检察部。负责对监狱和社区矫正机构等执法活动的监督，对刑事判决、裁定执行、强制医疗执行、羁押和办案期限的监督，羁押必要性审查。办理罪犯又犯罪案件。办理上级人民检察院交办的司法工作人员利用职权实施的侵犯公民权利、损害司法公正犯罪案件的侦查。</w:t>
      </w:r>
      <w:r w:rsidRPr="003E5B95">
        <w:rPr>
          <w:rFonts w:ascii="Times New Roman" w:eastAsia="仿宋_GB2312" w:hAnsi="Times New Roman" w:cs="Times New Roman"/>
          <w:color w:val="000000"/>
          <w:sz w:val="32"/>
          <w:szCs w:val="32"/>
        </w:rPr>
        <w:t>6</w:t>
      </w:r>
      <w:r w:rsidRPr="003E5B95">
        <w:rPr>
          <w:rFonts w:ascii="Times New Roman" w:eastAsia="仿宋_GB2312" w:hAnsi="Times New Roman" w:cs="Times New Roman"/>
          <w:color w:val="000000"/>
          <w:sz w:val="32"/>
          <w:szCs w:val="32"/>
        </w:rPr>
        <w:t>、第四检察部。负责办理向县级人民检察院申请监督的民事、行政案件，承办对县级人民法院民事、行政诉讼活动、执行活动及审判人员违法行为的法律监督。开展</w:t>
      </w:r>
      <w:proofErr w:type="gramStart"/>
      <w:r w:rsidRPr="003E5B95">
        <w:rPr>
          <w:rFonts w:ascii="Times New Roman" w:eastAsia="仿宋_GB2312" w:hAnsi="Times New Roman" w:cs="Times New Roman"/>
          <w:color w:val="000000"/>
          <w:sz w:val="32"/>
          <w:szCs w:val="32"/>
        </w:rPr>
        <w:t>民事支持</w:t>
      </w:r>
      <w:proofErr w:type="gramEnd"/>
      <w:r w:rsidRPr="003E5B95">
        <w:rPr>
          <w:rFonts w:ascii="Times New Roman" w:eastAsia="仿宋_GB2312" w:hAnsi="Times New Roman" w:cs="Times New Roman"/>
          <w:color w:val="000000"/>
          <w:sz w:val="32"/>
          <w:szCs w:val="32"/>
        </w:rPr>
        <w:t>起诉工作。承办法律规定由县级人民检察院办理的民事、行政等公益诉讼案件。办理县级人民检察院管辖的民事、行政和公益诉讼申诉案件。</w:t>
      </w:r>
      <w:r w:rsidRPr="003E5B95">
        <w:rPr>
          <w:rFonts w:ascii="Times New Roman" w:eastAsia="仿宋_GB2312" w:hAnsi="Times New Roman" w:cs="Times New Roman"/>
          <w:color w:val="000000"/>
          <w:sz w:val="32"/>
          <w:szCs w:val="32"/>
        </w:rPr>
        <w:t>7</w:t>
      </w:r>
      <w:r w:rsidRPr="003E5B95">
        <w:rPr>
          <w:rFonts w:ascii="Times New Roman" w:eastAsia="仿宋_GB2312" w:hAnsi="Times New Roman" w:cs="Times New Roman"/>
          <w:color w:val="000000"/>
          <w:sz w:val="32"/>
          <w:szCs w:val="32"/>
        </w:rPr>
        <w:t>、第五检察部。负责受理控告和申诉。承办国家赔偿案件和国家司法救助案件。办理未成年人犯罪和侵害未成年人犯罪案件的审查逮捕、审查起诉，开展相关立案监督、侦查监督、审判监督以及相关案件的补充侦查，开展未成年人司法保护和预防未成年人犯罪工作。</w:t>
      </w:r>
      <w:r w:rsidRPr="003E5B95">
        <w:rPr>
          <w:rFonts w:ascii="Times New Roman" w:eastAsia="仿宋_GB2312" w:hAnsi="Times New Roman" w:cs="Times New Roman"/>
          <w:color w:val="000000"/>
          <w:sz w:val="32"/>
          <w:szCs w:val="32"/>
        </w:rPr>
        <w:t>8</w:t>
      </w:r>
      <w:r w:rsidRPr="003E5B95">
        <w:rPr>
          <w:rFonts w:ascii="Times New Roman" w:eastAsia="仿宋_GB2312" w:hAnsi="Times New Roman" w:cs="Times New Roman"/>
          <w:color w:val="000000"/>
          <w:sz w:val="32"/>
          <w:szCs w:val="32"/>
        </w:rPr>
        <w:t>、综合业务部。负责法律政策研究工作和司法体制改革综合协调相关工作。审核本院出台的涉及业务工作的规范性文件。承担本院检察委员会和专家咨询日常工作。负责案件的统一受理流转、办案流程监控、涉案财物监管、法律文书监管、案件信息公开。统一组织案件质量评查、业务考评和统计分析</w:t>
      </w:r>
      <w:proofErr w:type="gramStart"/>
      <w:r w:rsidRPr="003E5B95">
        <w:rPr>
          <w:rFonts w:ascii="Times New Roman" w:eastAsia="仿宋_GB2312" w:hAnsi="Times New Roman" w:cs="Times New Roman"/>
          <w:color w:val="000000"/>
          <w:sz w:val="32"/>
          <w:szCs w:val="32"/>
        </w:rPr>
        <w:t>研</w:t>
      </w:r>
      <w:proofErr w:type="gramEnd"/>
      <w:r w:rsidRPr="003E5B95">
        <w:rPr>
          <w:rFonts w:ascii="Times New Roman" w:eastAsia="仿宋_GB2312" w:hAnsi="Times New Roman" w:cs="Times New Roman"/>
          <w:color w:val="000000"/>
          <w:sz w:val="32"/>
          <w:szCs w:val="32"/>
        </w:rPr>
        <w:t>判。统一接待律师、诉讼代理人。</w:t>
      </w:r>
    </w:p>
    <w:p w:rsidR="00C84DA9" w:rsidRPr="003E5B95" w:rsidRDefault="00C84DA9" w:rsidP="003E5B95">
      <w:pPr>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仿宋_GB2312" w:cs="Times New Roman"/>
          <w:color w:val="000000"/>
          <w:sz w:val="32"/>
          <w:szCs w:val="32"/>
        </w:rPr>
        <w:t>（二）部门职责</w:t>
      </w:r>
    </w:p>
    <w:p w:rsidR="0090495F" w:rsidRPr="003E5B95" w:rsidRDefault="0090495F" w:rsidP="003E5B95">
      <w:pPr>
        <w:pStyle w:val="a5"/>
        <w:shd w:val="clear" w:color="auto" w:fill="FFFFFF"/>
        <w:adjustRightInd w:val="0"/>
        <w:snapToGrid w:val="0"/>
        <w:spacing w:before="0" w:beforeAutospacing="0" w:after="0" w:afterAutospacing="0" w:line="600" w:lineRule="exact"/>
        <w:ind w:firstLineChars="200" w:firstLine="640"/>
        <w:jc w:val="both"/>
        <w:rPr>
          <w:rFonts w:ascii="Times New Roman" w:eastAsia="仿宋_GB2312" w:hAnsi="Times New Roman" w:cs="Times New Roman"/>
          <w:color w:val="000000"/>
          <w:sz w:val="32"/>
          <w:szCs w:val="32"/>
        </w:rPr>
      </w:pPr>
      <w:r w:rsidRPr="003E5B95">
        <w:rPr>
          <w:rFonts w:ascii="Times New Roman" w:eastAsia="仿宋_GB2312" w:hAnsi="Times New Roman" w:cs="Times New Roman"/>
          <w:color w:val="000000"/>
          <w:sz w:val="32"/>
          <w:szCs w:val="32"/>
        </w:rPr>
        <w:t>洛阳市西工区人民检察院是行政单位，执行行政会计制度，其主要职责：</w:t>
      </w:r>
    </w:p>
    <w:p w:rsidR="0090495F" w:rsidRPr="003E5B95" w:rsidRDefault="0090495F" w:rsidP="003E5B95">
      <w:pPr>
        <w:pStyle w:val="a5"/>
        <w:shd w:val="clear" w:color="auto" w:fill="FFFFFF"/>
        <w:adjustRightInd w:val="0"/>
        <w:snapToGrid w:val="0"/>
        <w:spacing w:before="0" w:beforeAutospacing="0" w:after="0" w:afterAutospacing="0" w:line="600" w:lineRule="exact"/>
        <w:ind w:firstLineChars="200" w:firstLine="640"/>
        <w:jc w:val="both"/>
        <w:rPr>
          <w:rFonts w:ascii="Times New Roman" w:eastAsia="仿宋_GB2312" w:hAnsi="Times New Roman" w:cs="Times New Roman"/>
          <w:color w:val="333333"/>
          <w:sz w:val="32"/>
          <w:szCs w:val="32"/>
        </w:rPr>
      </w:pPr>
      <w:r w:rsidRPr="003E5B95">
        <w:rPr>
          <w:rFonts w:ascii="Times New Roman" w:eastAsia="仿宋_GB2312" w:hAnsi="Times New Roman" w:cs="Times New Roman"/>
          <w:color w:val="333333"/>
          <w:sz w:val="32"/>
          <w:szCs w:val="32"/>
        </w:rPr>
        <w:t>1</w:t>
      </w:r>
      <w:r w:rsidRPr="003E5B95">
        <w:rPr>
          <w:rFonts w:ascii="Times New Roman" w:eastAsia="仿宋_GB2312" w:hAnsi="Times New Roman" w:cs="Times New Roman"/>
          <w:color w:val="333333"/>
          <w:sz w:val="32"/>
          <w:szCs w:val="32"/>
        </w:rPr>
        <w:t>、对于叛国案、分裂</w:t>
      </w:r>
      <w:proofErr w:type="gramStart"/>
      <w:r w:rsidRPr="003E5B95">
        <w:rPr>
          <w:rFonts w:ascii="Times New Roman" w:eastAsia="仿宋_GB2312" w:hAnsi="Times New Roman" w:cs="Times New Roman"/>
          <w:color w:val="333333"/>
          <w:sz w:val="32"/>
          <w:szCs w:val="32"/>
        </w:rPr>
        <w:t>国家案</w:t>
      </w:r>
      <w:proofErr w:type="gramEnd"/>
      <w:r w:rsidRPr="003E5B95">
        <w:rPr>
          <w:rFonts w:ascii="Times New Roman" w:eastAsia="仿宋_GB2312" w:hAnsi="Times New Roman" w:cs="Times New Roman"/>
          <w:color w:val="333333"/>
          <w:sz w:val="32"/>
          <w:szCs w:val="32"/>
        </w:rPr>
        <w:t>以及严重破坏国家的政策、法律、政令统一实施的重大犯罪案件，行使检察权。</w:t>
      </w:r>
    </w:p>
    <w:p w:rsidR="0090495F" w:rsidRPr="003E5B95" w:rsidRDefault="0090495F" w:rsidP="003E5B95">
      <w:pPr>
        <w:pStyle w:val="a5"/>
        <w:shd w:val="clear" w:color="auto" w:fill="FFFFFF"/>
        <w:adjustRightInd w:val="0"/>
        <w:snapToGrid w:val="0"/>
        <w:spacing w:before="0" w:beforeAutospacing="0" w:after="0" w:afterAutospacing="0" w:line="600" w:lineRule="exact"/>
        <w:ind w:firstLineChars="200" w:firstLine="640"/>
        <w:jc w:val="both"/>
        <w:rPr>
          <w:rFonts w:ascii="Times New Roman" w:eastAsia="仿宋_GB2312" w:hAnsi="Times New Roman" w:cs="Times New Roman"/>
          <w:color w:val="333333"/>
          <w:sz w:val="32"/>
          <w:szCs w:val="32"/>
        </w:rPr>
      </w:pPr>
      <w:r w:rsidRPr="003E5B95">
        <w:rPr>
          <w:rFonts w:ascii="Times New Roman" w:eastAsia="仿宋_GB2312" w:hAnsi="Times New Roman" w:cs="Times New Roman"/>
          <w:color w:val="333333"/>
          <w:sz w:val="32"/>
          <w:szCs w:val="32"/>
        </w:rPr>
        <w:t>2</w:t>
      </w:r>
      <w:r w:rsidRPr="003E5B95">
        <w:rPr>
          <w:rFonts w:ascii="Times New Roman" w:eastAsia="仿宋_GB2312" w:hAnsi="Times New Roman" w:cs="Times New Roman"/>
          <w:color w:val="333333"/>
          <w:sz w:val="32"/>
          <w:szCs w:val="32"/>
        </w:rPr>
        <w:t>、对于直接受理的国家工作人员利用职权实施的犯罪案件，进行侦查。</w:t>
      </w:r>
    </w:p>
    <w:p w:rsidR="0090495F" w:rsidRPr="003E5B95" w:rsidRDefault="0090495F" w:rsidP="003E5B95">
      <w:pPr>
        <w:pStyle w:val="a5"/>
        <w:shd w:val="clear" w:color="auto" w:fill="FFFFFF"/>
        <w:adjustRightInd w:val="0"/>
        <w:snapToGrid w:val="0"/>
        <w:spacing w:before="0" w:beforeAutospacing="0" w:after="0" w:afterAutospacing="0" w:line="600" w:lineRule="exact"/>
        <w:ind w:firstLineChars="200" w:firstLine="640"/>
        <w:jc w:val="both"/>
        <w:rPr>
          <w:rFonts w:ascii="Times New Roman" w:eastAsia="仿宋_GB2312" w:hAnsi="Times New Roman" w:cs="Times New Roman"/>
          <w:color w:val="333333"/>
          <w:sz w:val="32"/>
          <w:szCs w:val="32"/>
        </w:rPr>
      </w:pPr>
      <w:r w:rsidRPr="003E5B95">
        <w:rPr>
          <w:rFonts w:ascii="Times New Roman" w:eastAsia="仿宋_GB2312" w:hAnsi="Times New Roman" w:cs="Times New Roman"/>
          <w:color w:val="333333"/>
          <w:sz w:val="32"/>
          <w:szCs w:val="32"/>
        </w:rPr>
        <w:t>3</w:t>
      </w:r>
      <w:r w:rsidRPr="003E5B95">
        <w:rPr>
          <w:rFonts w:ascii="Times New Roman" w:eastAsia="仿宋_GB2312" w:hAnsi="Times New Roman" w:cs="Times New Roman"/>
          <w:color w:val="333333"/>
          <w:sz w:val="32"/>
          <w:szCs w:val="32"/>
        </w:rPr>
        <w:t>、对于公安机关、国家安全机关等</w:t>
      </w:r>
      <w:proofErr w:type="gramStart"/>
      <w:r w:rsidRPr="003E5B95">
        <w:rPr>
          <w:rFonts w:ascii="Times New Roman" w:eastAsia="仿宋_GB2312" w:hAnsi="Times New Roman" w:cs="Times New Roman"/>
          <w:color w:val="333333"/>
          <w:sz w:val="32"/>
          <w:szCs w:val="32"/>
        </w:rPr>
        <w:t>侦查机</w:t>
      </w:r>
      <w:proofErr w:type="gramEnd"/>
      <w:r w:rsidRPr="003E5B95">
        <w:rPr>
          <w:rFonts w:ascii="Times New Roman" w:eastAsia="仿宋_GB2312" w:hAnsi="Times New Roman" w:cs="Times New Roman"/>
          <w:color w:val="333333"/>
          <w:sz w:val="32"/>
          <w:szCs w:val="32"/>
        </w:rPr>
        <w:t>关侦查的案件进行审查，决定是否逮捕、起诉或者不起诉。并对</w:t>
      </w:r>
      <w:proofErr w:type="gramStart"/>
      <w:r w:rsidRPr="003E5B95">
        <w:rPr>
          <w:rFonts w:ascii="Times New Roman" w:eastAsia="仿宋_GB2312" w:hAnsi="Times New Roman" w:cs="Times New Roman"/>
          <w:color w:val="333333"/>
          <w:sz w:val="32"/>
          <w:szCs w:val="32"/>
        </w:rPr>
        <w:t>侦查机</w:t>
      </w:r>
      <w:proofErr w:type="gramEnd"/>
      <w:r w:rsidRPr="003E5B95">
        <w:rPr>
          <w:rFonts w:ascii="Times New Roman" w:eastAsia="仿宋_GB2312" w:hAnsi="Times New Roman" w:cs="Times New Roman"/>
          <w:color w:val="333333"/>
          <w:sz w:val="32"/>
          <w:szCs w:val="32"/>
        </w:rPr>
        <w:t>关的侦查活动是否合法实行监督。</w:t>
      </w:r>
    </w:p>
    <w:p w:rsidR="0090495F" w:rsidRPr="003E5B95" w:rsidRDefault="0090495F" w:rsidP="003E5B95">
      <w:pPr>
        <w:pStyle w:val="a5"/>
        <w:shd w:val="clear" w:color="auto" w:fill="FFFFFF"/>
        <w:adjustRightInd w:val="0"/>
        <w:snapToGrid w:val="0"/>
        <w:spacing w:before="0" w:beforeAutospacing="0" w:after="0" w:afterAutospacing="0" w:line="600" w:lineRule="exact"/>
        <w:ind w:firstLineChars="200" w:firstLine="640"/>
        <w:jc w:val="both"/>
        <w:rPr>
          <w:rFonts w:ascii="Times New Roman" w:eastAsia="仿宋_GB2312" w:hAnsi="Times New Roman" w:cs="Times New Roman"/>
          <w:color w:val="333333"/>
          <w:sz w:val="32"/>
          <w:szCs w:val="32"/>
        </w:rPr>
      </w:pPr>
      <w:r w:rsidRPr="003E5B95">
        <w:rPr>
          <w:rFonts w:ascii="Times New Roman" w:eastAsia="仿宋_GB2312" w:hAnsi="Times New Roman" w:cs="Times New Roman"/>
          <w:color w:val="333333"/>
          <w:sz w:val="32"/>
          <w:szCs w:val="32"/>
        </w:rPr>
        <w:t>4</w:t>
      </w:r>
      <w:r w:rsidRPr="003E5B95">
        <w:rPr>
          <w:rFonts w:ascii="Times New Roman" w:eastAsia="仿宋_GB2312" w:hAnsi="Times New Roman" w:cs="Times New Roman"/>
          <w:color w:val="333333"/>
          <w:sz w:val="32"/>
          <w:szCs w:val="32"/>
        </w:rPr>
        <w:t>、对于刑事案件提起公诉，支持公诉；对于人民法院的刑事判决、裁定是否正确和审判活动是否合法实行监督。</w:t>
      </w:r>
    </w:p>
    <w:p w:rsidR="0090495F" w:rsidRPr="003E5B95" w:rsidRDefault="0090495F" w:rsidP="003E5B95">
      <w:pPr>
        <w:pStyle w:val="a5"/>
        <w:shd w:val="clear" w:color="auto" w:fill="FFFFFF"/>
        <w:adjustRightInd w:val="0"/>
        <w:snapToGrid w:val="0"/>
        <w:spacing w:before="0" w:beforeAutospacing="0" w:after="0" w:afterAutospacing="0" w:line="600" w:lineRule="exact"/>
        <w:ind w:firstLineChars="200" w:firstLine="640"/>
        <w:jc w:val="both"/>
        <w:rPr>
          <w:rFonts w:ascii="Times New Roman" w:eastAsia="仿宋_GB2312" w:hAnsi="Times New Roman" w:cs="Times New Roman"/>
          <w:color w:val="333333"/>
          <w:sz w:val="32"/>
          <w:szCs w:val="32"/>
        </w:rPr>
      </w:pPr>
      <w:r w:rsidRPr="003E5B95">
        <w:rPr>
          <w:rFonts w:ascii="Times New Roman" w:eastAsia="仿宋_GB2312" w:hAnsi="Times New Roman" w:cs="Times New Roman"/>
          <w:color w:val="333333"/>
          <w:sz w:val="32"/>
          <w:szCs w:val="32"/>
        </w:rPr>
        <w:t>5</w:t>
      </w:r>
      <w:r w:rsidRPr="003E5B95">
        <w:rPr>
          <w:rFonts w:ascii="Times New Roman" w:eastAsia="仿宋_GB2312" w:hAnsi="Times New Roman" w:cs="Times New Roman"/>
          <w:color w:val="333333"/>
          <w:sz w:val="32"/>
          <w:szCs w:val="32"/>
        </w:rPr>
        <w:t>、对于监狱、看守所等执行机关执行刑罚的活动是否合法实行监督。</w:t>
      </w:r>
    </w:p>
    <w:p w:rsidR="0090495F" w:rsidRPr="003E5B95" w:rsidRDefault="0090495F" w:rsidP="003E5B95">
      <w:pPr>
        <w:pStyle w:val="a5"/>
        <w:shd w:val="clear" w:color="auto" w:fill="FFFFFF"/>
        <w:adjustRightInd w:val="0"/>
        <w:snapToGrid w:val="0"/>
        <w:spacing w:before="0" w:beforeAutospacing="0" w:after="0" w:afterAutospacing="0" w:line="600" w:lineRule="exact"/>
        <w:ind w:firstLineChars="200" w:firstLine="640"/>
        <w:jc w:val="both"/>
        <w:rPr>
          <w:rFonts w:ascii="Times New Roman" w:eastAsia="仿宋_GB2312" w:hAnsi="Times New Roman" w:cs="Times New Roman"/>
          <w:color w:val="333333"/>
          <w:sz w:val="32"/>
          <w:szCs w:val="32"/>
        </w:rPr>
      </w:pPr>
      <w:r w:rsidRPr="003E5B95">
        <w:rPr>
          <w:rFonts w:ascii="Times New Roman" w:eastAsia="仿宋_GB2312" w:hAnsi="Times New Roman" w:cs="Times New Roman"/>
          <w:color w:val="333333"/>
          <w:sz w:val="32"/>
          <w:szCs w:val="32"/>
        </w:rPr>
        <w:t>6</w:t>
      </w:r>
      <w:r w:rsidRPr="003E5B95">
        <w:rPr>
          <w:rFonts w:ascii="Times New Roman" w:eastAsia="仿宋_GB2312" w:hAnsi="Times New Roman" w:cs="Times New Roman"/>
          <w:color w:val="333333"/>
          <w:sz w:val="32"/>
          <w:szCs w:val="32"/>
        </w:rPr>
        <w:t>、对于人民法院的民事审判活动实行法律监督，对人民法院已经发生效力的判决、裁定，发现违反法律、法规规定的，依法提出抗诉。</w:t>
      </w:r>
    </w:p>
    <w:p w:rsidR="00C84DA9" w:rsidRPr="003E5B95" w:rsidRDefault="0090495F" w:rsidP="003E5B95">
      <w:pPr>
        <w:pStyle w:val="a5"/>
        <w:shd w:val="clear" w:color="auto" w:fill="FFFFFF"/>
        <w:adjustRightInd w:val="0"/>
        <w:snapToGrid w:val="0"/>
        <w:spacing w:before="0" w:beforeAutospacing="0" w:after="0" w:afterAutospacing="0" w:line="600" w:lineRule="exact"/>
        <w:ind w:firstLineChars="200" w:firstLine="640"/>
        <w:jc w:val="both"/>
        <w:rPr>
          <w:rFonts w:ascii="Times New Roman" w:eastAsia="仿宋_GB2312" w:hAnsi="Times New Roman" w:cs="Times New Roman"/>
          <w:color w:val="333333"/>
          <w:sz w:val="32"/>
          <w:szCs w:val="32"/>
        </w:rPr>
      </w:pPr>
      <w:r w:rsidRPr="003E5B95">
        <w:rPr>
          <w:rFonts w:ascii="Times New Roman" w:eastAsia="仿宋_GB2312" w:hAnsi="Times New Roman" w:cs="Times New Roman"/>
          <w:color w:val="333333"/>
          <w:sz w:val="32"/>
          <w:szCs w:val="32"/>
        </w:rPr>
        <w:t>7</w:t>
      </w:r>
      <w:r w:rsidRPr="003E5B95">
        <w:rPr>
          <w:rFonts w:ascii="Times New Roman" w:eastAsia="仿宋_GB2312" w:hAnsi="Times New Roman" w:cs="Times New Roman"/>
          <w:color w:val="333333"/>
          <w:sz w:val="32"/>
          <w:szCs w:val="32"/>
        </w:rPr>
        <w:t>、对于行政诉讼实行法律监督。对人民法院已经发生效力的判决、裁定发现违反法律、法规规定的，依法提出抗诉。</w:t>
      </w:r>
    </w:p>
    <w:p w:rsidR="00C84DA9" w:rsidRPr="003E5B95" w:rsidRDefault="00C84DA9" w:rsidP="003E5B95">
      <w:pPr>
        <w:adjustRightInd w:val="0"/>
        <w:snapToGrid w:val="0"/>
        <w:spacing w:line="600" w:lineRule="exact"/>
        <w:ind w:firstLineChars="200" w:firstLine="640"/>
        <w:outlineLvl w:val="0"/>
        <w:rPr>
          <w:rFonts w:ascii="Times New Roman" w:eastAsia="黑体" w:hAnsi="Times New Roman" w:cs="Times New Roman"/>
          <w:color w:val="000000"/>
          <w:sz w:val="32"/>
          <w:szCs w:val="32"/>
        </w:rPr>
      </w:pPr>
      <w:r w:rsidRPr="003E5B95">
        <w:rPr>
          <w:rFonts w:ascii="Times New Roman" w:eastAsia="黑体" w:hAnsi="Times New Roman" w:cs="Times New Roman"/>
          <w:color w:val="000000"/>
          <w:sz w:val="32"/>
          <w:szCs w:val="32"/>
        </w:rPr>
        <w:t>二、</w:t>
      </w:r>
      <w:r w:rsidR="0090495F" w:rsidRPr="003E5B95">
        <w:rPr>
          <w:rFonts w:ascii="Times New Roman" w:eastAsia="黑体" w:hAnsi="Times New Roman" w:cs="Times New Roman"/>
          <w:color w:val="000000"/>
          <w:sz w:val="32"/>
          <w:szCs w:val="32"/>
        </w:rPr>
        <w:t>西工</w:t>
      </w:r>
      <w:r w:rsidR="004A44E1" w:rsidRPr="003E5B95">
        <w:rPr>
          <w:rFonts w:ascii="Times New Roman" w:eastAsia="黑体" w:hAnsi="Times New Roman" w:cs="Times New Roman"/>
          <w:color w:val="000000"/>
          <w:sz w:val="32"/>
          <w:szCs w:val="32"/>
        </w:rPr>
        <w:t>区人民</w:t>
      </w:r>
      <w:r w:rsidR="0090495F" w:rsidRPr="003E5B95">
        <w:rPr>
          <w:rFonts w:ascii="Times New Roman" w:eastAsia="黑体" w:hAnsi="Times New Roman" w:cs="Times New Roman"/>
          <w:color w:val="000000"/>
          <w:sz w:val="32"/>
          <w:szCs w:val="32"/>
        </w:rPr>
        <w:t>检察院</w:t>
      </w:r>
      <w:r w:rsidRPr="003E5B95">
        <w:rPr>
          <w:rFonts w:ascii="Times New Roman" w:eastAsia="黑体" w:hAnsi="Times New Roman" w:cs="Times New Roman"/>
          <w:color w:val="000000"/>
          <w:sz w:val="32"/>
          <w:szCs w:val="32"/>
        </w:rPr>
        <w:t>预算单位构成</w:t>
      </w:r>
    </w:p>
    <w:p w:rsidR="00C84DA9" w:rsidRPr="003E5B95" w:rsidRDefault="004A44E1" w:rsidP="003E5B95">
      <w:pPr>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仿宋_GB2312" w:cs="Times New Roman"/>
          <w:color w:val="000000"/>
          <w:sz w:val="32"/>
          <w:szCs w:val="32"/>
        </w:rPr>
        <w:t>西工区人民检察院</w:t>
      </w:r>
      <w:r w:rsidR="00C84DA9" w:rsidRPr="003E5B95">
        <w:rPr>
          <w:rFonts w:ascii="Times New Roman" w:eastAsia="仿宋_GB2312" w:hAnsi="仿宋_GB2312" w:cs="Times New Roman"/>
          <w:color w:val="000000"/>
          <w:sz w:val="32"/>
          <w:szCs w:val="32"/>
        </w:rPr>
        <w:t>预算包括机关本级预算，</w:t>
      </w:r>
      <w:r w:rsidR="00C84DA9" w:rsidRPr="003E5B95">
        <w:rPr>
          <w:rFonts w:ascii="Times New Roman" w:eastAsia="仿宋_GB2312" w:hAnsi="Times New Roman" w:cs="Times New Roman"/>
          <w:color w:val="000000"/>
          <w:sz w:val="32"/>
          <w:szCs w:val="32"/>
        </w:rPr>
        <w:t>2020</w:t>
      </w:r>
      <w:r w:rsidR="00C84DA9" w:rsidRPr="003E5B95">
        <w:rPr>
          <w:rFonts w:ascii="Times New Roman" w:eastAsia="仿宋_GB2312" w:hAnsi="仿宋_GB2312" w:cs="Times New Roman"/>
          <w:color w:val="000000"/>
          <w:sz w:val="32"/>
          <w:szCs w:val="32"/>
        </w:rPr>
        <w:t>年我单位按照区财政预算公开要求，将所属预算单位全部纳入预算公开范围。具体是：</w:t>
      </w:r>
    </w:p>
    <w:p w:rsidR="00C84DA9" w:rsidRPr="003E5B95" w:rsidRDefault="00C84DA9" w:rsidP="003E5B95">
      <w:pPr>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Times New Roman" w:cs="Times New Roman"/>
          <w:color w:val="000000"/>
          <w:sz w:val="32"/>
          <w:szCs w:val="32"/>
        </w:rPr>
        <w:t>1.</w:t>
      </w:r>
      <w:r w:rsidR="004A44E1" w:rsidRPr="003E5B95">
        <w:rPr>
          <w:rFonts w:ascii="Times New Roman" w:eastAsia="仿宋_GB2312" w:hAnsi="Times New Roman" w:cs="Times New Roman"/>
          <w:color w:val="000000"/>
          <w:sz w:val="32"/>
          <w:szCs w:val="32"/>
        </w:rPr>
        <w:t>洛阳市西工区人民检察院</w:t>
      </w:r>
      <w:r w:rsidR="004A44E1" w:rsidRPr="003E5B95">
        <w:rPr>
          <w:rFonts w:ascii="Times New Roman" w:eastAsia="仿宋_GB2312" w:hAnsi="Times New Roman" w:cs="Times New Roman"/>
          <w:color w:val="000000"/>
          <w:sz w:val="32"/>
          <w:szCs w:val="32"/>
        </w:rPr>
        <w:t xml:space="preserve"> </w:t>
      </w:r>
      <w:r w:rsidR="004A44E1" w:rsidRPr="003E5B95">
        <w:rPr>
          <w:rFonts w:ascii="Times New Roman" w:eastAsia="仿宋_GB2312" w:hAnsi="Times New Roman" w:cs="Times New Roman"/>
          <w:color w:val="000000"/>
          <w:sz w:val="32"/>
          <w:szCs w:val="32"/>
        </w:rPr>
        <w:t>机关本级</w:t>
      </w:r>
    </w:p>
    <w:p w:rsidR="00C84DA9" w:rsidRPr="003E5B95" w:rsidRDefault="00C84DA9" w:rsidP="003E5B95">
      <w:pPr>
        <w:adjustRightInd w:val="0"/>
        <w:snapToGrid w:val="0"/>
        <w:spacing w:line="600" w:lineRule="exact"/>
        <w:rPr>
          <w:rFonts w:ascii="Times New Roman" w:eastAsia="仿宋_GB2312" w:hAnsi="Times New Roman" w:cs="Times New Roman"/>
          <w:color w:val="000000"/>
          <w:sz w:val="32"/>
          <w:szCs w:val="32"/>
        </w:rPr>
      </w:pPr>
    </w:p>
    <w:p w:rsidR="00DC2B84" w:rsidRPr="003E5B95" w:rsidRDefault="00DC2B84" w:rsidP="003E5B95">
      <w:pPr>
        <w:adjustRightInd w:val="0"/>
        <w:snapToGrid w:val="0"/>
        <w:spacing w:line="600" w:lineRule="exact"/>
        <w:rPr>
          <w:rFonts w:ascii="Times New Roman" w:eastAsia="仿宋_GB2312" w:hAnsi="Times New Roman" w:cs="Times New Roman"/>
          <w:color w:val="000000"/>
          <w:sz w:val="32"/>
          <w:szCs w:val="32"/>
        </w:rPr>
      </w:pPr>
    </w:p>
    <w:p w:rsidR="00DC2B84" w:rsidRPr="003E5B95" w:rsidRDefault="00DC2B84" w:rsidP="003E5B95">
      <w:pPr>
        <w:adjustRightInd w:val="0"/>
        <w:snapToGrid w:val="0"/>
        <w:spacing w:line="600" w:lineRule="exact"/>
        <w:rPr>
          <w:rFonts w:ascii="Times New Roman" w:eastAsia="仿宋_GB2312" w:hAnsi="Times New Roman" w:cs="Times New Roman"/>
          <w:color w:val="000000"/>
          <w:sz w:val="32"/>
          <w:szCs w:val="32"/>
        </w:rPr>
      </w:pPr>
    </w:p>
    <w:p w:rsidR="00DC2B84" w:rsidRPr="003E5B95" w:rsidRDefault="00DC2B84" w:rsidP="003E5B95">
      <w:pPr>
        <w:adjustRightInd w:val="0"/>
        <w:snapToGrid w:val="0"/>
        <w:spacing w:line="600" w:lineRule="exact"/>
        <w:rPr>
          <w:rFonts w:ascii="Times New Roman" w:eastAsia="仿宋_GB2312" w:hAnsi="Times New Roman" w:cs="Times New Roman"/>
          <w:color w:val="000000"/>
          <w:sz w:val="32"/>
          <w:szCs w:val="32"/>
        </w:rPr>
      </w:pPr>
    </w:p>
    <w:p w:rsidR="00C84DA9" w:rsidRPr="003E5B95" w:rsidRDefault="00C84DA9" w:rsidP="003E5B95">
      <w:pPr>
        <w:adjustRightInd w:val="0"/>
        <w:snapToGrid w:val="0"/>
        <w:spacing w:line="600" w:lineRule="exact"/>
        <w:ind w:firstLineChars="200" w:firstLine="640"/>
        <w:jc w:val="center"/>
        <w:rPr>
          <w:rFonts w:ascii="Times New Roman" w:eastAsia="方正小标宋简体" w:hAnsi="Times New Roman" w:cs="Times New Roman"/>
          <w:color w:val="000000"/>
          <w:sz w:val="32"/>
          <w:szCs w:val="32"/>
        </w:rPr>
      </w:pPr>
      <w:r w:rsidRPr="003E5B95">
        <w:rPr>
          <w:rFonts w:ascii="Times New Roman" w:eastAsia="方正小标宋简体" w:hAnsi="方正小标宋简体" w:cs="Times New Roman"/>
          <w:color w:val="000000"/>
          <w:sz w:val="32"/>
          <w:szCs w:val="32"/>
        </w:rPr>
        <w:t>第二部分</w:t>
      </w:r>
    </w:p>
    <w:p w:rsidR="00C84DA9" w:rsidRPr="003E5B95" w:rsidRDefault="00C84DA9" w:rsidP="003E5B95">
      <w:pPr>
        <w:adjustRightInd w:val="0"/>
        <w:snapToGrid w:val="0"/>
        <w:spacing w:line="600" w:lineRule="exact"/>
        <w:ind w:firstLineChars="200" w:firstLine="640"/>
        <w:jc w:val="center"/>
        <w:rPr>
          <w:rFonts w:ascii="Times New Roman" w:eastAsia="方正小标宋简体" w:hAnsi="Times New Roman" w:cs="Times New Roman"/>
          <w:color w:val="000000"/>
          <w:sz w:val="32"/>
          <w:szCs w:val="32"/>
        </w:rPr>
      </w:pPr>
      <w:r w:rsidRPr="003E5B95">
        <w:rPr>
          <w:rFonts w:ascii="Times New Roman" w:eastAsia="方正小标宋简体" w:hAnsi="方正小标宋简体" w:cs="Times New Roman"/>
          <w:color w:val="000000"/>
          <w:sz w:val="32"/>
          <w:szCs w:val="32"/>
        </w:rPr>
        <w:t>西工区</w:t>
      </w:r>
      <w:r w:rsidR="004A44E1" w:rsidRPr="003E5B95">
        <w:rPr>
          <w:rFonts w:ascii="Times New Roman" w:eastAsia="方正小标宋简体" w:hAnsi="方正小标宋简体" w:cs="Times New Roman"/>
          <w:color w:val="000000"/>
          <w:sz w:val="32"/>
          <w:szCs w:val="32"/>
        </w:rPr>
        <w:t>人民检察院</w:t>
      </w:r>
      <w:r w:rsidRPr="003E5B95">
        <w:rPr>
          <w:rFonts w:ascii="Times New Roman" w:eastAsia="方正小标宋简体" w:hAnsi="Times New Roman" w:cs="Times New Roman"/>
          <w:color w:val="000000"/>
          <w:sz w:val="32"/>
          <w:szCs w:val="32"/>
        </w:rPr>
        <w:t>2020</w:t>
      </w:r>
      <w:r w:rsidRPr="003E5B95">
        <w:rPr>
          <w:rFonts w:ascii="Times New Roman" w:eastAsia="方正小标宋简体" w:hAnsi="方正小标宋简体" w:cs="Times New Roman"/>
          <w:color w:val="000000"/>
          <w:sz w:val="32"/>
          <w:szCs w:val="32"/>
        </w:rPr>
        <w:t>年度部门预算情况说明</w:t>
      </w:r>
    </w:p>
    <w:p w:rsidR="00C84DA9" w:rsidRPr="003E5B95" w:rsidRDefault="00C84DA9" w:rsidP="003E5B95">
      <w:pPr>
        <w:adjustRightInd w:val="0"/>
        <w:snapToGrid w:val="0"/>
        <w:spacing w:line="600" w:lineRule="exact"/>
        <w:ind w:firstLineChars="200" w:firstLine="640"/>
        <w:outlineLvl w:val="0"/>
        <w:rPr>
          <w:rFonts w:ascii="Times New Roman" w:eastAsia="黑体" w:hAnsi="Times New Roman" w:cs="Times New Roman"/>
          <w:color w:val="000000"/>
          <w:sz w:val="32"/>
          <w:szCs w:val="32"/>
        </w:rPr>
      </w:pPr>
      <w:r w:rsidRPr="003E5B95">
        <w:rPr>
          <w:rFonts w:ascii="Times New Roman" w:eastAsia="黑体" w:hAnsi="黑体" w:cs="Times New Roman"/>
          <w:color w:val="000000"/>
          <w:sz w:val="32"/>
          <w:szCs w:val="32"/>
        </w:rPr>
        <w:t>一、收入支出预算总体情况说明</w:t>
      </w:r>
    </w:p>
    <w:p w:rsidR="00C84DA9" w:rsidRPr="003E5B95" w:rsidRDefault="004A44E1" w:rsidP="003E5B95">
      <w:pPr>
        <w:adjustRightInd w:val="0"/>
        <w:snapToGrid w:val="0"/>
        <w:spacing w:line="600" w:lineRule="exact"/>
        <w:ind w:firstLineChars="200" w:firstLine="640"/>
        <w:rPr>
          <w:rFonts w:ascii="Times New Roman" w:hAnsi="Times New Roman" w:cs="Times New Roman"/>
          <w:kern w:val="0"/>
          <w:sz w:val="20"/>
          <w:szCs w:val="20"/>
        </w:rPr>
      </w:pPr>
      <w:r w:rsidRPr="003E5B95">
        <w:rPr>
          <w:rFonts w:ascii="Times New Roman" w:eastAsia="仿宋_GB2312" w:hAnsi="仿宋_GB2312" w:cs="Times New Roman"/>
          <w:color w:val="000000"/>
          <w:sz w:val="32"/>
          <w:szCs w:val="32"/>
        </w:rPr>
        <w:t>西工区人民检察院</w:t>
      </w:r>
      <w:r w:rsidR="00C84DA9" w:rsidRPr="003E5B95">
        <w:rPr>
          <w:rFonts w:ascii="Times New Roman" w:eastAsia="仿宋_GB2312" w:hAnsi="Times New Roman" w:cs="Times New Roman"/>
          <w:color w:val="000000"/>
          <w:sz w:val="32"/>
          <w:szCs w:val="32"/>
        </w:rPr>
        <w:t>2020</w:t>
      </w:r>
      <w:r w:rsidR="00C84DA9" w:rsidRPr="003E5B95">
        <w:rPr>
          <w:rFonts w:ascii="Times New Roman" w:eastAsia="仿宋_GB2312" w:hAnsi="仿宋_GB2312" w:cs="Times New Roman"/>
          <w:color w:val="000000"/>
          <w:sz w:val="32"/>
          <w:szCs w:val="32"/>
        </w:rPr>
        <w:t>年收入总计</w:t>
      </w:r>
      <w:r w:rsidR="00B15480" w:rsidRPr="003E5B95">
        <w:rPr>
          <w:rFonts w:ascii="Times New Roman" w:eastAsia="仿宋" w:hAnsi="Times New Roman" w:cs="Times New Roman"/>
          <w:kern w:val="0"/>
          <w:sz w:val="32"/>
          <w:szCs w:val="32"/>
        </w:rPr>
        <w:t xml:space="preserve">2399.73 </w:t>
      </w:r>
      <w:r w:rsidR="00C84DA9" w:rsidRPr="003E5B95">
        <w:rPr>
          <w:rFonts w:ascii="Times New Roman" w:eastAsia="仿宋_GB2312" w:hAnsi="仿宋_GB2312" w:cs="Times New Roman"/>
          <w:color w:val="000000"/>
          <w:sz w:val="32"/>
          <w:szCs w:val="32"/>
        </w:rPr>
        <w:t>万元，支出总计</w:t>
      </w:r>
      <w:r w:rsidR="00B15480" w:rsidRPr="003E5B95">
        <w:rPr>
          <w:rFonts w:ascii="Times New Roman" w:eastAsia="仿宋" w:hAnsi="Times New Roman" w:cs="Times New Roman"/>
          <w:kern w:val="0"/>
          <w:sz w:val="32"/>
          <w:szCs w:val="32"/>
        </w:rPr>
        <w:t>2399.73</w:t>
      </w:r>
      <w:r w:rsidR="00C84DA9" w:rsidRPr="003E5B95">
        <w:rPr>
          <w:rFonts w:ascii="Times New Roman" w:eastAsia="仿宋_GB2312" w:hAnsi="仿宋_GB2312" w:cs="Times New Roman"/>
          <w:color w:val="000000"/>
          <w:sz w:val="32"/>
          <w:szCs w:val="32"/>
        </w:rPr>
        <w:t>万元，与</w:t>
      </w:r>
      <w:r w:rsidR="00C84DA9" w:rsidRPr="003E5B95">
        <w:rPr>
          <w:rFonts w:ascii="Times New Roman" w:eastAsia="仿宋_GB2312" w:hAnsi="Times New Roman" w:cs="Times New Roman"/>
          <w:color w:val="000000"/>
          <w:sz w:val="32"/>
          <w:szCs w:val="32"/>
        </w:rPr>
        <w:t>2019</w:t>
      </w:r>
      <w:r w:rsidR="00C84DA9" w:rsidRPr="003E5B95">
        <w:rPr>
          <w:rFonts w:ascii="Times New Roman" w:eastAsia="仿宋_GB2312" w:hAnsi="仿宋_GB2312" w:cs="Times New Roman"/>
          <w:color w:val="000000"/>
          <w:sz w:val="32"/>
          <w:szCs w:val="32"/>
        </w:rPr>
        <w:t>年相比，收、支总计各</w:t>
      </w:r>
      <w:r w:rsidR="00B15480" w:rsidRPr="003E5B95">
        <w:rPr>
          <w:rFonts w:ascii="Times New Roman" w:eastAsia="仿宋_GB2312" w:hAnsi="仿宋_GB2312" w:cs="Times New Roman"/>
          <w:color w:val="000000"/>
          <w:sz w:val="32"/>
          <w:szCs w:val="32"/>
        </w:rPr>
        <w:t>减少</w:t>
      </w:r>
      <w:r w:rsidR="00B15480" w:rsidRPr="003E5B95">
        <w:rPr>
          <w:rFonts w:ascii="Times New Roman" w:eastAsia="仿宋_GB2312" w:hAnsi="Times New Roman" w:cs="Times New Roman"/>
          <w:color w:val="000000"/>
          <w:sz w:val="32"/>
          <w:szCs w:val="32"/>
        </w:rPr>
        <w:t>919.42</w:t>
      </w:r>
      <w:r w:rsidR="00C84DA9" w:rsidRPr="003E5B95">
        <w:rPr>
          <w:rFonts w:ascii="Times New Roman" w:eastAsia="仿宋_GB2312" w:hAnsi="仿宋_GB2312" w:cs="Times New Roman"/>
          <w:color w:val="000000"/>
          <w:sz w:val="32"/>
          <w:szCs w:val="32"/>
        </w:rPr>
        <w:t>万元，</w:t>
      </w:r>
      <w:r w:rsidR="00B15480" w:rsidRPr="003E5B95">
        <w:rPr>
          <w:rFonts w:ascii="Times New Roman" w:eastAsia="仿宋_GB2312" w:hAnsi="仿宋_GB2312" w:cs="Times New Roman"/>
          <w:color w:val="000000"/>
          <w:sz w:val="32"/>
          <w:szCs w:val="32"/>
        </w:rPr>
        <w:t>下降</w:t>
      </w:r>
      <w:r w:rsidR="00B15480" w:rsidRPr="003E5B95">
        <w:rPr>
          <w:rFonts w:ascii="Times New Roman" w:eastAsia="仿宋_GB2312" w:hAnsi="Times New Roman" w:cs="Times New Roman"/>
          <w:color w:val="000000"/>
          <w:sz w:val="32"/>
          <w:szCs w:val="32"/>
        </w:rPr>
        <w:t>27.7</w:t>
      </w:r>
      <w:r w:rsidR="00C84DA9" w:rsidRPr="003E5B95">
        <w:rPr>
          <w:rFonts w:ascii="Times New Roman" w:eastAsia="仿宋_GB2312" w:hAnsi="Times New Roman" w:cs="Times New Roman"/>
          <w:color w:val="000000"/>
          <w:sz w:val="32"/>
          <w:szCs w:val="32"/>
        </w:rPr>
        <w:t>%</w:t>
      </w:r>
      <w:r w:rsidR="00C84DA9" w:rsidRPr="003E5B95">
        <w:rPr>
          <w:rFonts w:ascii="Times New Roman" w:eastAsia="仿宋_GB2312" w:hAnsi="仿宋_GB2312" w:cs="Times New Roman"/>
          <w:color w:val="000000"/>
          <w:sz w:val="32"/>
          <w:szCs w:val="32"/>
        </w:rPr>
        <w:t>。主要原因：</w:t>
      </w:r>
      <w:r w:rsidR="00B15480" w:rsidRPr="003E5B95">
        <w:rPr>
          <w:rFonts w:ascii="Times New Roman" w:eastAsia="仿宋_GB2312" w:hAnsi="仿宋_GB2312" w:cs="Times New Roman"/>
          <w:color w:val="000000"/>
          <w:sz w:val="32"/>
          <w:szCs w:val="32"/>
        </w:rPr>
        <w:t>压减预算</w:t>
      </w:r>
      <w:r w:rsidR="00C84DA9" w:rsidRPr="003E5B95">
        <w:rPr>
          <w:rFonts w:ascii="Times New Roman" w:eastAsia="仿宋_GB2312" w:hAnsi="仿宋_GB2312" w:cs="Times New Roman"/>
          <w:color w:val="000000"/>
          <w:sz w:val="32"/>
          <w:szCs w:val="32"/>
        </w:rPr>
        <w:t>。</w:t>
      </w:r>
      <w:r w:rsidR="00C84DA9" w:rsidRPr="003E5B95">
        <w:rPr>
          <w:rFonts w:ascii="Times New Roman" w:eastAsia="仿宋_GB2312" w:hAnsi="Times New Roman" w:cs="Times New Roman"/>
          <w:color w:val="000000"/>
          <w:sz w:val="32"/>
          <w:szCs w:val="32"/>
        </w:rPr>
        <w:t xml:space="preserve">  </w:t>
      </w:r>
    </w:p>
    <w:p w:rsidR="00C84DA9" w:rsidRPr="003E5B95" w:rsidRDefault="00C84DA9" w:rsidP="003E5B95">
      <w:pPr>
        <w:adjustRightInd w:val="0"/>
        <w:snapToGrid w:val="0"/>
        <w:spacing w:line="600" w:lineRule="exact"/>
        <w:ind w:firstLineChars="200" w:firstLine="640"/>
        <w:outlineLvl w:val="0"/>
        <w:rPr>
          <w:rFonts w:ascii="Times New Roman" w:eastAsia="黑体" w:hAnsi="Times New Roman" w:cs="Times New Roman"/>
          <w:color w:val="000000"/>
          <w:sz w:val="32"/>
          <w:szCs w:val="32"/>
        </w:rPr>
      </w:pPr>
      <w:r w:rsidRPr="003E5B95">
        <w:rPr>
          <w:rFonts w:ascii="Times New Roman" w:eastAsia="黑体" w:hAnsi="黑体" w:cs="Times New Roman"/>
          <w:color w:val="000000"/>
          <w:sz w:val="32"/>
          <w:szCs w:val="32"/>
        </w:rPr>
        <w:t>二、收入预算总体情况说明</w:t>
      </w:r>
    </w:p>
    <w:p w:rsidR="00C84DA9" w:rsidRPr="003E5B95" w:rsidRDefault="00B15480" w:rsidP="003E5B95">
      <w:pPr>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仿宋_GB2312" w:cs="Times New Roman"/>
          <w:color w:val="000000"/>
          <w:sz w:val="32"/>
          <w:szCs w:val="32"/>
        </w:rPr>
        <w:t>西工区人民检察院</w:t>
      </w:r>
      <w:r w:rsidR="00C84DA9" w:rsidRPr="003E5B95">
        <w:rPr>
          <w:rFonts w:ascii="Times New Roman" w:eastAsia="仿宋_GB2312" w:hAnsi="Times New Roman" w:cs="Times New Roman"/>
          <w:color w:val="000000"/>
          <w:sz w:val="32"/>
          <w:szCs w:val="32"/>
        </w:rPr>
        <w:t>2020</w:t>
      </w:r>
      <w:r w:rsidR="00C84DA9" w:rsidRPr="003E5B95">
        <w:rPr>
          <w:rFonts w:ascii="Times New Roman" w:eastAsia="仿宋_GB2312" w:hAnsi="仿宋_GB2312" w:cs="Times New Roman"/>
          <w:color w:val="000000"/>
          <w:sz w:val="32"/>
          <w:szCs w:val="32"/>
        </w:rPr>
        <w:t>年收入总计</w:t>
      </w:r>
      <w:r w:rsidRPr="003E5B95">
        <w:rPr>
          <w:rFonts w:ascii="Times New Roman" w:eastAsia="仿宋" w:hAnsi="Times New Roman" w:cs="Times New Roman"/>
          <w:kern w:val="0"/>
          <w:sz w:val="32"/>
          <w:szCs w:val="32"/>
        </w:rPr>
        <w:t>2399.73</w:t>
      </w:r>
      <w:r w:rsidR="00C84DA9" w:rsidRPr="003E5B95">
        <w:rPr>
          <w:rFonts w:ascii="Times New Roman" w:eastAsia="仿宋_GB2312" w:hAnsi="仿宋_GB2312" w:cs="Times New Roman"/>
          <w:color w:val="000000"/>
          <w:sz w:val="32"/>
          <w:szCs w:val="32"/>
        </w:rPr>
        <w:t>万元，其中：财政一般拨款</w:t>
      </w:r>
      <w:r w:rsidRPr="003E5B95">
        <w:rPr>
          <w:rFonts w:ascii="Times New Roman" w:eastAsia="仿宋" w:hAnsi="Times New Roman" w:cs="Times New Roman"/>
          <w:kern w:val="0"/>
          <w:sz w:val="32"/>
          <w:szCs w:val="32"/>
        </w:rPr>
        <w:t>2399.73</w:t>
      </w:r>
      <w:r w:rsidR="00C84DA9" w:rsidRPr="003E5B95">
        <w:rPr>
          <w:rFonts w:ascii="Times New Roman" w:eastAsia="仿宋_GB2312" w:hAnsi="仿宋_GB2312" w:cs="Times New Roman"/>
          <w:color w:val="000000"/>
          <w:sz w:val="32"/>
          <w:szCs w:val="32"/>
        </w:rPr>
        <w:t>万元；专项收入</w:t>
      </w:r>
      <w:r w:rsidRPr="003E5B95">
        <w:rPr>
          <w:rFonts w:ascii="Times New Roman" w:eastAsia="仿宋_GB2312" w:hAnsi="Times New Roman" w:cs="Times New Roman"/>
          <w:color w:val="000000"/>
          <w:sz w:val="32"/>
          <w:szCs w:val="32"/>
        </w:rPr>
        <w:t>0</w:t>
      </w:r>
      <w:r w:rsidR="00C84DA9" w:rsidRPr="003E5B95">
        <w:rPr>
          <w:rFonts w:ascii="Times New Roman" w:eastAsia="仿宋_GB2312" w:hAnsi="仿宋_GB2312" w:cs="Times New Roman"/>
          <w:color w:val="000000"/>
          <w:sz w:val="32"/>
          <w:szCs w:val="32"/>
        </w:rPr>
        <w:t>万元；纳入预算管理的行政事业收费入</w:t>
      </w:r>
      <w:r w:rsidRPr="003E5B95">
        <w:rPr>
          <w:rFonts w:ascii="Times New Roman" w:eastAsia="仿宋_GB2312" w:hAnsi="Times New Roman" w:cs="Times New Roman"/>
          <w:color w:val="000000"/>
          <w:sz w:val="32"/>
          <w:szCs w:val="32"/>
        </w:rPr>
        <w:t>0</w:t>
      </w:r>
      <w:r w:rsidR="00C84DA9" w:rsidRPr="003E5B95">
        <w:rPr>
          <w:rFonts w:ascii="Times New Roman" w:eastAsia="仿宋_GB2312" w:hAnsi="仿宋_GB2312" w:cs="Times New Roman"/>
          <w:color w:val="000000"/>
          <w:sz w:val="32"/>
          <w:szCs w:val="32"/>
        </w:rPr>
        <w:t>万元；国有资产资源有偿使用收入</w:t>
      </w:r>
      <w:r w:rsidRPr="003E5B95">
        <w:rPr>
          <w:rFonts w:ascii="Times New Roman" w:eastAsia="仿宋_GB2312" w:hAnsi="Times New Roman" w:cs="Times New Roman"/>
          <w:color w:val="000000"/>
          <w:sz w:val="32"/>
          <w:szCs w:val="32"/>
        </w:rPr>
        <w:t>0</w:t>
      </w:r>
      <w:r w:rsidR="00C84DA9" w:rsidRPr="003E5B95">
        <w:rPr>
          <w:rFonts w:ascii="Times New Roman" w:eastAsia="仿宋_GB2312" w:hAnsi="仿宋_GB2312" w:cs="Times New Roman"/>
          <w:color w:val="000000"/>
          <w:sz w:val="32"/>
          <w:szCs w:val="32"/>
        </w:rPr>
        <w:t>万元；其他收入</w:t>
      </w:r>
      <w:r w:rsidRPr="003E5B95">
        <w:rPr>
          <w:rFonts w:ascii="Times New Roman" w:eastAsia="仿宋_GB2312" w:hAnsi="Times New Roman" w:cs="Times New Roman"/>
          <w:color w:val="000000"/>
          <w:sz w:val="32"/>
          <w:szCs w:val="32"/>
        </w:rPr>
        <w:t>0</w:t>
      </w:r>
      <w:r w:rsidR="00C84DA9" w:rsidRPr="003E5B95">
        <w:rPr>
          <w:rFonts w:ascii="Times New Roman" w:eastAsia="仿宋_GB2312" w:hAnsi="仿宋_GB2312" w:cs="Times New Roman"/>
          <w:color w:val="000000"/>
          <w:sz w:val="32"/>
          <w:szCs w:val="32"/>
        </w:rPr>
        <w:t>万元。</w:t>
      </w:r>
      <w:r w:rsidR="00C84DA9" w:rsidRPr="003E5B95">
        <w:rPr>
          <w:rFonts w:ascii="Times New Roman" w:eastAsia="仿宋_GB2312" w:hAnsi="Times New Roman" w:cs="Times New Roman"/>
          <w:color w:val="000000"/>
          <w:sz w:val="32"/>
          <w:szCs w:val="32"/>
        </w:rPr>
        <w:t xml:space="preserve"> </w:t>
      </w:r>
    </w:p>
    <w:p w:rsidR="00C84DA9" w:rsidRPr="003E5B95" w:rsidRDefault="00C84DA9" w:rsidP="003E5B95">
      <w:pPr>
        <w:adjustRightInd w:val="0"/>
        <w:snapToGrid w:val="0"/>
        <w:spacing w:line="600" w:lineRule="exact"/>
        <w:ind w:firstLineChars="200" w:firstLine="640"/>
        <w:outlineLvl w:val="0"/>
        <w:rPr>
          <w:rFonts w:ascii="Times New Roman" w:eastAsia="黑体" w:hAnsi="Times New Roman" w:cs="Times New Roman"/>
          <w:color w:val="000000"/>
          <w:sz w:val="32"/>
          <w:szCs w:val="32"/>
        </w:rPr>
      </w:pPr>
      <w:r w:rsidRPr="003E5B95">
        <w:rPr>
          <w:rFonts w:ascii="Times New Roman" w:eastAsia="黑体" w:hAnsi="黑体" w:cs="Times New Roman"/>
          <w:color w:val="000000"/>
          <w:sz w:val="32"/>
          <w:szCs w:val="32"/>
        </w:rPr>
        <w:t>三、支出预算总体情况说明</w:t>
      </w:r>
    </w:p>
    <w:p w:rsidR="00C84DA9" w:rsidRPr="003E5B95" w:rsidRDefault="00B15480" w:rsidP="003E5B95">
      <w:pPr>
        <w:adjustRightInd w:val="0"/>
        <w:snapToGrid w:val="0"/>
        <w:spacing w:line="600" w:lineRule="exact"/>
        <w:ind w:firstLineChars="200" w:firstLine="640"/>
        <w:rPr>
          <w:rFonts w:ascii="Times New Roman" w:hAnsi="Times New Roman" w:cs="Times New Roman"/>
          <w:kern w:val="0"/>
          <w:sz w:val="20"/>
          <w:szCs w:val="20"/>
        </w:rPr>
      </w:pPr>
      <w:r w:rsidRPr="003E5B95">
        <w:rPr>
          <w:rFonts w:ascii="Times New Roman" w:eastAsia="仿宋_GB2312" w:hAnsi="仿宋_GB2312" w:cs="Times New Roman"/>
          <w:color w:val="000000"/>
          <w:sz w:val="32"/>
          <w:szCs w:val="32"/>
        </w:rPr>
        <w:t>西工区人民检察院</w:t>
      </w:r>
      <w:r w:rsidR="00C84DA9" w:rsidRPr="003E5B95">
        <w:rPr>
          <w:rFonts w:ascii="Times New Roman" w:eastAsia="仿宋_GB2312" w:hAnsi="Times New Roman" w:cs="Times New Roman"/>
          <w:color w:val="000000"/>
          <w:sz w:val="32"/>
          <w:szCs w:val="32"/>
        </w:rPr>
        <w:t>2020</w:t>
      </w:r>
      <w:r w:rsidR="00C84DA9" w:rsidRPr="003E5B95">
        <w:rPr>
          <w:rFonts w:ascii="Times New Roman" w:eastAsia="仿宋_GB2312" w:hAnsi="仿宋_GB2312" w:cs="Times New Roman"/>
          <w:color w:val="000000"/>
          <w:sz w:val="32"/>
          <w:szCs w:val="32"/>
        </w:rPr>
        <w:t>年支出预算总计</w:t>
      </w:r>
      <w:r w:rsidRPr="003E5B95">
        <w:rPr>
          <w:rFonts w:ascii="Times New Roman" w:eastAsia="仿宋" w:hAnsi="Times New Roman" w:cs="Times New Roman"/>
          <w:kern w:val="0"/>
          <w:sz w:val="32"/>
          <w:szCs w:val="32"/>
        </w:rPr>
        <w:t>2399.73</w:t>
      </w:r>
      <w:r w:rsidR="00C84DA9" w:rsidRPr="003E5B95">
        <w:rPr>
          <w:rFonts w:ascii="Times New Roman" w:eastAsia="仿宋_GB2312" w:hAnsi="仿宋_GB2312" w:cs="Times New Roman"/>
          <w:color w:val="000000"/>
          <w:sz w:val="32"/>
          <w:szCs w:val="32"/>
        </w:rPr>
        <w:t>万元，其中：基本支出</w:t>
      </w:r>
      <w:r w:rsidRPr="003E5B95">
        <w:rPr>
          <w:rFonts w:ascii="Times New Roman" w:eastAsia="仿宋" w:hAnsi="Times New Roman" w:cs="Times New Roman"/>
          <w:kern w:val="0"/>
          <w:sz w:val="32"/>
          <w:szCs w:val="32"/>
        </w:rPr>
        <w:t>1,817.93</w:t>
      </w:r>
      <w:r w:rsidR="00C84DA9" w:rsidRPr="003E5B95">
        <w:rPr>
          <w:rFonts w:ascii="Times New Roman" w:eastAsia="仿宋_GB2312" w:hAnsi="仿宋_GB2312" w:cs="Times New Roman"/>
          <w:color w:val="000000"/>
          <w:sz w:val="32"/>
          <w:szCs w:val="32"/>
        </w:rPr>
        <w:t>万元，占</w:t>
      </w:r>
      <w:r w:rsidRPr="003E5B95">
        <w:rPr>
          <w:rFonts w:ascii="Times New Roman" w:eastAsiaTheme="minorEastAsia" w:hAnsi="Times New Roman" w:cs="Times New Roman"/>
          <w:color w:val="000000"/>
          <w:sz w:val="32"/>
          <w:szCs w:val="32"/>
        </w:rPr>
        <w:t>75.76</w:t>
      </w:r>
      <w:r w:rsidR="00C84DA9" w:rsidRPr="003E5B95">
        <w:rPr>
          <w:rFonts w:ascii="Times New Roman" w:eastAsiaTheme="minorEastAsia" w:hAnsi="Times New Roman" w:cs="Times New Roman"/>
          <w:color w:val="000000"/>
          <w:sz w:val="32"/>
          <w:szCs w:val="32"/>
        </w:rPr>
        <w:t>%</w:t>
      </w:r>
      <w:r w:rsidR="00C84DA9" w:rsidRPr="003E5B95">
        <w:rPr>
          <w:rFonts w:ascii="Times New Roman" w:eastAsia="仿宋_GB2312" w:hAnsi="仿宋_GB2312" w:cs="Times New Roman"/>
          <w:color w:val="000000"/>
          <w:sz w:val="32"/>
          <w:szCs w:val="32"/>
        </w:rPr>
        <w:t>；项目支出</w:t>
      </w:r>
      <w:r w:rsidRPr="003E5B95">
        <w:rPr>
          <w:rFonts w:ascii="Times New Roman" w:eastAsia="仿宋" w:hAnsi="Times New Roman" w:cs="Times New Roman"/>
          <w:kern w:val="0"/>
          <w:sz w:val="32"/>
          <w:szCs w:val="32"/>
        </w:rPr>
        <w:t>581.80</w:t>
      </w:r>
      <w:r w:rsidR="00C84DA9" w:rsidRPr="003E5B95">
        <w:rPr>
          <w:rFonts w:ascii="Times New Roman" w:eastAsia="仿宋_GB2312" w:hAnsi="仿宋_GB2312" w:cs="Times New Roman"/>
          <w:color w:val="000000"/>
          <w:sz w:val="32"/>
          <w:szCs w:val="32"/>
        </w:rPr>
        <w:t>万元，占</w:t>
      </w:r>
      <w:r w:rsidRPr="003E5B95">
        <w:rPr>
          <w:rFonts w:ascii="Times New Roman" w:eastAsiaTheme="minorEastAsia" w:hAnsi="Times New Roman" w:cs="Times New Roman"/>
          <w:color w:val="000000"/>
          <w:sz w:val="32"/>
          <w:szCs w:val="32"/>
        </w:rPr>
        <w:t>24.24</w:t>
      </w:r>
      <w:r w:rsidR="00C84DA9" w:rsidRPr="003E5B95">
        <w:rPr>
          <w:rFonts w:ascii="Times New Roman" w:eastAsiaTheme="minorEastAsia" w:hAnsi="Times New Roman" w:cs="Times New Roman"/>
          <w:color w:val="000000"/>
          <w:sz w:val="32"/>
          <w:szCs w:val="32"/>
        </w:rPr>
        <w:t>%</w:t>
      </w:r>
      <w:r w:rsidR="00C84DA9" w:rsidRPr="003E5B95">
        <w:rPr>
          <w:rFonts w:ascii="Times New Roman" w:eastAsia="仿宋_GB2312" w:hAnsi="仿宋_GB2312" w:cs="Times New Roman"/>
          <w:color w:val="000000"/>
          <w:sz w:val="32"/>
          <w:szCs w:val="32"/>
        </w:rPr>
        <w:t>。</w:t>
      </w:r>
      <w:r w:rsidR="00C84DA9" w:rsidRPr="003E5B95">
        <w:rPr>
          <w:rFonts w:ascii="Times New Roman" w:eastAsia="仿宋_GB2312" w:hAnsi="Times New Roman" w:cs="Times New Roman"/>
          <w:color w:val="000000"/>
          <w:sz w:val="32"/>
          <w:szCs w:val="32"/>
        </w:rPr>
        <w:t xml:space="preserve"> </w:t>
      </w:r>
    </w:p>
    <w:p w:rsidR="00C84DA9" w:rsidRPr="003E5B95" w:rsidRDefault="00C84DA9" w:rsidP="003E5B95">
      <w:pPr>
        <w:adjustRightInd w:val="0"/>
        <w:snapToGrid w:val="0"/>
        <w:spacing w:line="600" w:lineRule="exact"/>
        <w:ind w:firstLineChars="200" w:firstLine="640"/>
        <w:outlineLvl w:val="0"/>
        <w:rPr>
          <w:rFonts w:ascii="Times New Roman" w:eastAsia="黑体" w:hAnsi="Times New Roman" w:cs="Times New Roman"/>
          <w:color w:val="000000"/>
          <w:sz w:val="32"/>
          <w:szCs w:val="32"/>
        </w:rPr>
      </w:pPr>
      <w:r w:rsidRPr="003E5B95">
        <w:rPr>
          <w:rFonts w:ascii="Times New Roman" w:eastAsia="黑体" w:hAnsi="黑体" w:cs="Times New Roman"/>
          <w:color w:val="000000"/>
          <w:sz w:val="32"/>
          <w:szCs w:val="32"/>
        </w:rPr>
        <w:t>四、财政拨款收入支出预算总体情况说明</w:t>
      </w:r>
    </w:p>
    <w:p w:rsidR="00C84DA9" w:rsidRPr="003E5B95" w:rsidRDefault="00B15480" w:rsidP="003E5B95">
      <w:pPr>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仿宋_GB2312" w:cs="Times New Roman"/>
          <w:color w:val="000000"/>
          <w:sz w:val="32"/>
          <w:szCs w:val="32"/>
        </w:rPr>
        <w:t>西工区人民检察院</w:t>
      </w:r>
      <w:r w:rsidR="00C84DA9" w:rsidRPr="003E5B95">
        <w:rPr>
          <w:rFonts w:ascii="Times New Roman" w:eastAsia="仿宋_GB2312" w:hAnsi="Times New Roman" w:cs="Times New Roman"/>
          <w:color w:val="000000"/>
          <w:sz w:val="32"/>
          <w:szCs w:val="32"/>
        </w:rPr>
        <w:t>2020</w:t>
      </w:r>
      <w:r w:rsidR="00C84DA9" w:rsidRPr="003E5B95">
        <w:rPr>
          <w:rFonts w:ascii="Times New Roman" w:eastAsia="仿宋_GB2312" w:hAnsi="仿宋_GB2312" w:cs="Times New Roman"/>
          <w:color w:val="000000"/>
          <w:sz w:val="32"/>
          <w:szCs w:val="32"/>
        </w:rPr>
        <w:t>年一般公共预算收支预算</w:t>
      </w:r>
      <w:r w:rsidRPr="003E5B95">
        <w:rPr>
          <w:rFonts w:ascii="Times New Roman" w:eastAsia="仿宋" w:hAnsi="Times New Roman" w:cs="Times New Roman"/>
          <w:kern w:val="0"/>
          <w:sz w:val="32"/>
          <w:szCs w:val="32"/>
        </w:rPr>
        <w:t>2399.73</w:t>
      </w:r>
      <w:r w:rsidR="00C84DA9" w:rsidRPr="003E5B95">
        <w:rPr>
          <w:rFonts w:ascii="Times New Roman" w:eastAsia="仿宋_GB2312" w:hAnsi="仿宋_GB2312" w:cs="Times New Roman"/>
          <w:color w:val="000000"/>
          <w:sz w:val="32"/>
          <w:szCs w:val="32"/>
        </w:rPr>
        <w:t>万元。政府性基金收支预算</w:t>
      </w:r>
      <w:r w:rsidRPr="003E5B95">
        <w:rPr>
          <w:rFonts w:ascii="Times New Roman" w:eastAsiaTheme="minorEastAsia" w:hAnsi="Times New Roman" w:cs="Times New Roman"/>
          <w:color w:val="000000"/>
          <w:sz w:val="32"/>
          <w:szCs w:val="32"/>
        </w:rPr>
        <w:t>0</w:t>
      </w:r>
      <w:r w:rsidR="00C84DA9" w:rsidRPr="003E5B95">
        <w:rPr>
          <w:rFonts w:ascii="Times New Roman" w:eastAsia="仿宋_GB2312" w:hAnsi="Arial" w:cs="Times New Roman"/>
          <w:color w:val="000000"/>
          <w:sz w:val="32"/>
          <w:szCs w:val="32"/>
        </w:rPr>
        <w:t>万元，</w:t>
      </w:r>
      <w:r w:rsidR="00C84DA9" w:rsidRPr="003E5B95">
        <w:rPr>
          <w:rFonts w:ascii="Times New Roman" w:eastAsia="仿宋_GB2312" w:hAnsi="仿宋_GB2312" w:cs="Times New Roman"/>
          <w:color w:val="000000"/>
          <w:sz w:val="32"/>
          <w:szCs w:val="32"/>
        </w:rPr>
        <w:t>与</w:t>
      </w:r>
      <w:r w:rsidR="00C84DA9" w:rsidRPr="003E5B95">
        <w:rPr>
          <w:rFonts w:ascii="Times New Roman" w:eastAsia="仿宋_GB2312" w:hAnsi="Times New Roman" w:cs="Times New Roman"/>
          <w:color w:val="000000"/>
          <w:sz w:val="32"/>
          <w:szCs w:val="32"/>
        </w:rPr>
        <w:t xml:space="preserve"> 2019</w:t>
      </w:r>
      <w:r w:rsidR="00C84DA9" w:rsidRPr="003E5B95">
        <w:rPr>
          <w:rFonts w:ascii="Times New Roman" w:eastAsia="仿宋_GB2312" w:hAnsi="仿宋_GB2312" w:cs="Times New Roman"/>
          <w:color w:val="000000"/>
          <w:sz w:val="32"/>
          <w:szCs w:val="32"/>
        </w:rPr>
        <w:t>年相比，一般公共预算收支预算</w:t>
      </w:r>
      <w:r w:rsidRPr="003E5B95">
        <w:rPr>
          <w:rFonts w:ascii="Times New Roman" w:eastAsia="仿宋_GB2312" w:hAnsi="仿宋_GB2312" w:cs="Times New Roman"/>
          <w:color w:val="000000"/>
          <w:sz w:val="32"/>
          <w:szCs w:val="32"/>
        </w:rPr>
        <w:t>减少</w:t>
      </w:r>
      <w:r w:rsidRPr="003E5B95">
        <w:rPr>
          <w:rFonts w:ascii="Times New Roman" w:eastAsia="仿宋_GB2312" w:hAnsi="Times New Roman" w:cs="Times New Roman"/>
          <w:color w:val="000000"/>
          <w:sz w:val="32"/>
          <w:szCs w:val="32"/>
        </w:rPr>
        <w:t>919.42</w:t>
      </w:r>
      <w:r w:rsidR="00C84DA9" w:rsidRPr="003E5B95">
        <w:rPr>
          <w:rFonts w:ascii="Times New Roman" w:eastAsia="仿宋_GB2312" w:hAnsi="仿宋_GB2312" w:cs="Times New Roman"/>
          <w:color w:val="000000"/>
          <w:sz w:val="32"/>
          <w:szCs w:val="32"/>
        </w:rPr>
        <w:t>万元，</w:t>
      </w:r>
      <w:r w:rsidRPr="003E5B95">
        <w:rPr>
          <w:rFonts w:ascii="Times New Roman" w:eastAsia="仿宋_GB2312" w:hAnsi="仿宋_GB2312" w:cs="Times New Roman"/>
          <w:color w:val="000000"/>
          <w:sz w:val="32"/>
          <w:szCs w:val="32"/>
        </w:rPr>
        <w:t>下降</w:t>
      </w:r>
      <w:r w:rsidRPr="003E5B95">
        <w:rPr>
          <w:rFonts w:ascii="Times New Roman" w:eastAsia="仿宋_GB2312" w:hAnsi="Times New Roman" w:cs="Times New Roman"/>
          <w:color w:val="000000"/>
          <w:sz w:val="32"/>
          <w:szCs w:val="32"/>
        </w:rPr>
        <w:t>27.7%</w:t>
      </w:r>
      <w:r w:rsidR="00C84DA9" w:rsidRPr="003E5B95">
        <w:rPr>
          <w:rFonts w:ascii="Times New Roman" w:eastAsia="仿宋_GB2312" w:hAnsi="Times New Roman" w:cs="Times New Roman"/>
          <w:color w:val="000000"/>
          <w:sz w:val="32"/>
          <w:szCs w:val="32"/>
        </w:rPr>
        <w:t>%</w:t>
      </w:r>
      <w:r w:rsidR="00C84DA9" w:rsidRPr="003E5B95">
        <w:rPr>
          <w:rFonts w:ascii="Times New Roman" w:eastAsia="仿宋_GB2312" w:hAnsi="仿宋_GB2312" w:cs="Times New Roman"/>
          <w:color w:val="000000"/>
          <w:sz w:val="32"/>
          <w:szCs w:val="32"/>
        </w:rPr>
        <w:t>，主要原因：</w:t>
      </w:r>
      <w:r w:rsidRPr="003E5B95">
        <w:rPr>
          <w:rFonts w:ascii="Times New Roman" w:eastAsia="仿宋_GB2312" w:hAnsi="Arial" w:cs="Times New Roman"/>
          <w:color w:val="000000"/>
          <w:sz w:val="32"/>
          <w:szCs w:val="32"/>
        </w:rPr>
        <w:t>压减预算</w:t>
      </w:r>
      <w:r w:rsidR="00C84DA9" w:rsidRPr="003E5B95">
        <w:rPr>
          <w:rFonts w:ascii="Times New Roman" w:eastAsia="仿宋_GB2312" w:hAnsi="Arial" w:cs="Times New Roman"/>
          <w:color w:val="000000"/>
          <w:sz w:val="32"/>
          <w:szCs w:val="32"/>
        </w:rPr>
        <w:t>；</w:t>
      </w:r>
      <w:r w:rsidR="00C84DA9" w:rsidRPr="003E5B95">
        <w:rPr>
          <w:rFonts w:ascii="Times New Roman" w:eastAsia="仿宋_GB2312" w:hAnsi="仿宋_GB2312" w:cs="Times New Roman"/>
          <w:color w:val="000000"/>
          <w:sz w:val="32"/>
          <w:szCs w:val="32"/>
        </w:rPr>
        <w:t>政府性基金收支增加</w:t>
      </w:r>
      <w:r w:rsidRPr="003E5B95">
        <w:rPr>
          <w:rFonts w:ascii="Times New Roman" w:eastAsiaTheme="minorEastAsia" w:hAnsi="Times New Roman" w:cs="Times New Roman"/>
          <w:color w:val="000000"/>
          <w:sz w:val="32"/>
          <w:szCs w:val="32"/>
        </w:rPr>
        <w:t>0</w:t>
      </w:r>
      <w:r w:rsidR="00C84DA9" w:rsidRPr="003E5B95">
        <w:rPr>
          <w:rFonts w:ascii="Times New Roman" w:eastAsia="仿宋_GB2312" w:hAnsi="Arial" w:cs="Times New Roman"/>
          <w:color w:val="000000"/>
          <w:sz w:val="32"/>
          <w:szCs w:val="32"/>
        </w:rPr>
        <w:t>万元，增长</w:t>
      </w:r>
      <w:r w:rsidRPr="003E5B95">
        <w:rPr>
          <w:rFonts w:ascii="Times New Roman" w:eastAsiaTheme="minorEastAsia" w:hAnsi="Times New Roman" w:cs="Times New Roman"/>
          <w:color w:val="000000"/>
          <w:sz w:val="32"/>
          <w:szCs w:val="32"/>
        </w:rPr>
        <w:t>0</w:t>
      </w:r>
      <w:r w:rsidR="00C84DA9" w:rsidRPr="003E5B95">
        <w:rPr>
          <w:rFonts w:ascii="Times New Roman" w:eastAsia="仿宋_GB2312" w:hAnsi="Times New Roman" w:cs="Times New Roman"/>
          <w:color w:val="000000"/>
          <w:sz w:val="32"/>
          <w:szCs w:val="32"/>
        </w:rPr>
        <w:t>%</w:t>
      </w:r>
      <w:r w:rsidR="00C84DA9" w:rsidRPr="003E5B95">
        <w:rPr>
          <w:rFonts w:ascii="Times New Roman" w:eastAsia="仿宋_GB2312" w:hAnsi="Arial" w:cs="Times New Roman"/>
          <w:color w:val="000000"/>
          <w:sz w:val="32"/>
          <w:szCs w:val="32"/>
        </w:rPr>
        <w:t>。</w:t>
      </w:r>
    </w:p>
    <w:p w:rsidR="00C84DA9" w:rsidRPr="003E5B95" w:rsidRDefault="00C84DA9" w:rsidP="003E5B95">
      <w:pPr>
        <w:adjustRightInd w:val="0"/>
        <w:snapToGrid w:val="0"/>
        <w:spacing w:line="600" w:lineRule="exact"/>
        <w:ind w:firstLineChars="200" w:firstLine="640"/>
        <w:outlineLvl w:val="0"/>
        <w:rPr>
          <w:rFonts w:ascii="Times New Roman" w:eastAsia="黑体" w:hAnsi="Times New Roman" w:cs="Times New Roman"/>
          <w:color w:val="000000"/>
          <w:sz w:val="32"/>
          <w:szCs w:val="32"/>
        </w:rPr>
      </w:pPr>
      <w:r w:rsidRPr="003E5B95">
        <w:rPr>
          <w:rFonts w:ascii="Times New Roman" w:eastAsia="黑体" w:hAnsi="黑体" w:cs="Times New Roman"/>
          <w:color w:val="000000"/>
          <w:sz w:val="32"/>
          <w:szCs w:val="32"/>
        </w:rPr>
        <w:t>五、一般公共预算支出预算情况说明</w:t>
      </w:r>
    </w:p>
    <w:p w:rsidR="00C84DA9" w:rsidRPr="003E5B95" w:rsidRDefault="00B15480" w:rsidP="003E5B95">
      <w:pPr>
        <w:adjustRightInd w:val="0"/>
        <w:snapToGrid w:val="0"/>
        <w:spacing w:line="600" w:lineRule="exact"/>
        <w:ind w:firstLineChars="200" w:firstLine="640"/>
        <w:rPr>
          <w:rFonts w:ascii="Times New Roman" w:eastAsia="仿宋" w:hAnsi="Times New Roman" w:cs="Times New Roman"/>
          <w:kern w:val="0"/>
          <w:sz w:val="32"/>
          <w:szCs w:val="32"/>
        </w:rPr>
      </w:pPr>
      <w:r w:rsidRPr="003E5B95">
        <w:rPr>
          <w:rFonts w:ascii="Times New Roman" w:eastAsia="仿宋_GB2312" w:hAnsi="仿宋_GB2312" w:cs="Times New Roman"/>
          <w:color w:val="000000"/>
          <w:sz w:val="32"/>
          <w:szCs w:val="32"/>
        </w:rPr>
        <w:t>西工区人民检察院</w:t>
      </w:r>
      <w:r w:rsidR="00C84DA9" w:rsidRPr="003E5B95">
        <w:rPr>
          <w:rFonts w:ascii="Times New Roman" w:eastAsia="仿宋_GB2312" w:hAnsi="Times New Roman" w:cs="Times New Roman"/>
          <w:color w:val="000000"/>
          <w:sz w:val="32"/>
          <w:szCs w:val="32"/>
        </w:rPr>
        <w:t>2020</w:t>
      </w:r>
      <w:r w:rsidR="00C84DA9" w:rsidRPr="003E5B95">
        <w:rPr>
          <w:rFonts w:ascii="Times New Roman" w:eastAsia="仿宋_GB2312" w:hAnsi="仿宋_GB2312" w:cs="Times New Roman"/>
          <w:color w:val="000000"/>
          <w:sz w:val="32"/>
          <w:szCs w:val="32"/>
        </w:rPr>
        <w:t>年一般公共预算支出年初预算为</w:t>
      </w:r>
      <w:r w:rsidRPr="003E5B95">
        <w:rPr>
          <w:rFonts w:ascii="Times New Roman" w:eastAsia="仿宋" w:hAnsi="Times New Roman" w:cs="Times New Roman"/>
          <w:kern w:val="0"/>
          <w:sz w:val="32"/>
          <w:szCs w:val="32"/>
        </w:rPr>
        <w:t>2399.73</w:t>
      </w:r>
      <w:r w:rsidR="00C84DA9" w:rsidRPr="003E5B95">
        <w:rPr>
          <w:rFonts w:ascii="Times New Roman" w:eastAsia="仿宋_GB2312" w:hAnsi="仿宋_GB2312" w:cs="Times New Roman"/>
          <w:color w:val="000000"/>
          <w:sz w:val="32"/>
          <w:szCs w:val="32"/>
        </w:rPr>
        <w:t>万元。主要用于以下方面：</w:t>
      </w:r>
      <w:r w:rsidR="00045EF9" w:rsidRPr="003E5B95">
        <w:rPr>
          <w:rFonts w:ascii="Times New Roman" w:eastAsia="仿宋_GB2312" w:hAnsi="仿宋_GB2312" w:cs="Times New Roman"/>
          <w:color w:val="000000"/>
          <w:kern w:val="0"/>
          <w:sz w:val="32"/>
          <w:szCs w:val="32"/>
        </w:rPr>
        <w:t>公共安全</w:t>
      </w:r>
      <w:r w:rsidR="00C84DA9" w:rsidRPr="003E5B95">
        <w:rPr>
          <w:rFonts w:ascii="Times New Roman" w:eastAsia="仿宋_GB2312" w:hAnsi="仿宋_GB2312" w:cs="Times New Roman"/>
          <w:color w:val="000000"/>
          <w:kern w:val="0"/>
          <w:sz w:val="32"/>
          <w:szCs w:val="32"/>
        </w:rPr>
        <w:t>支出</w:t>
      </w:r>
      <w:r w:rsidR="00045EF9" w:rsidRPr="003E5B95">
        <w:rPr>
          <w:rFonts w:ascii="Times New Roman" w:eastAsia="仿宋" w:hAnsi="Times New Roman" w:cs="Times New Roman"/>
          <w:kern w:val="0"/>
          <w:sz w:val="32"/>
          <w:szCs w:val="32"/>
        </w:rPr>
        <w:t>1,945.26</w:t>
      </w:r>
      <w:r w:rsidR="00C84DA9" w:rsidRPr="003E5B95">
        <w:rPr>
          <w:rFonts w:ascii="Times New Roman" w:eastAsia="仿宋_GB2312" w:hAnsi="仿宋_GB2312" w:cs="Times New Roman"/>
          <w:color w:val="000000"/>
          <w:kern w:val="0"/>
          <w:sz w:val="32"/>
          <w:szCs w:val="32"/>
        </w:rPr>
        <w:t>万元，占</w:t>
      </w:r>
      <w:r w:rsidR="00045EF9" w:rsidRPr="003E5B95">
        <w:rPr>
          <w:rFonts w:ascii="Times New Roman" w:eastAsia="仿宋_GB2312" w:hAnsi="Times New Roman" w:cs="Times New Roman"/>
          <w:color w:val="000000"/>
          <w:kern w:val="0"/>
          <w:sz w:val="32"/>
          <w:szCs w:val="32"/>
        </w:rPr>
        <w:t>81.06</w:t>
      </w:r>
      <w:r w:rsidR="00C84DA9" w:rsidRPr="003E5B95">
        <w:rPr>
          <w:rFonts w:ascii="Times New Roman" w:eastAsia="仿宋_GB2312" w:hAnsi="Times New Roman" w:cs="Times New Roman"/>
          <w:color w:val="000000"/>
          <w:kern w:val="0"/>
          <w:sz w:val="32"/>
          <w:szCs w:val="32"/>
        </w:rPr>
        <w:t>%</w:t>
      </w:r>
      <w:r w:rsidR="00C84DA9" w:rsidRPr="003E5B95">
        <w:rPr>
          <w:rFonts w:ascii="Times New Roman" w:eastAsia="仿宋_GB2312" w:hAnsi="仿宋_GB2312" w:cs="Times New Roman"/>
          <w:color w:val="000000"/>
          <w:kern w:val="0"/>
          <w:sz w:val="32"/>
          <w:szCs w:val="32"/>
        </w:rPr>
        <w:t>；社会保障和就业支出</w:t>
      </w:r>
      <w:r w:rsidR="00045EF9" w:rsidRPr="003E5B95">
        <w:rPr>
          <w:rFonts w:ascii="Times New Roman" w:eastAsia="仿宋" w:hAnsi="Times New Roman" w:cs="Times New Roman"/>
          <w:kern w:val="0"/>
          <w:sz w:val="32"/>
          <w:szCs w:val="32"/>
        </w:rPr>
        <w:t>229.36</w:t>
      </w:r>
      <w:r w:rsidR="00C84DA9" w:rsidRPr="003E5B95">
        <w:rPr>
          <w:rFonts w:ascii="Times New Roman" w:eastAsia="仿宋_GB2312" w:hAnsi="仿宋_GB2312" w:cs="Times New Roman"/>
          <w:color w:val="000000"/>
          <w:kern w:val="0"/>
          <w:sz w:val="32"/>
          <w:szCs w:val="32"/>
        </w:rPr>
        <w:t>万元，占</w:t>
      </w:r>
      <w:r w:rsidR="00045EF9" w:rsidRPr="003E5B95">
        <w:rPr>
          <w:rFonts w:ascii="Times New Roman" w:eastAsia="仿宋_GB2312" w:hAnsi="Times New Roman" w:cs="Times New Roman"/>
          <w:color w:val="000000"/>
          <w:kern w:val="0"/>
          <w:sz w:val="32"/>
          <w:szCs w:val="32"/>
        </w:rPr>
        <w:t>9.56</w:t>
      </w:r>
      <w:r w:rsidR="00C84DA9" w:rsidRPr="003E5B95">
        <w:rPr>
          <w:rFonts w:ascii="Times New Roman" w:eastAsia="仿宋_GB2312" w:hAnsi="Times New Roman" w:cs="Times New Roman"/>
          <w:color w:val="000000"/>
          <w:kern w:val="0"/>
          <w:sz w:val="32"/>
          <w:szCs w:val="32"/>
        </w:rPr>
        <w:t>%</w:t>
      </w:r>
      <w:r w:rsidR="00C84DA9" w:rsidRPr="003E5B95">
        <w:rPr>
          <w:rFonts w:ascii="Times New Roman" w:eastAsia="仿宋_GB2312" w:hAnsi="仿宋_GB2312" w:cs="Times New Roman"/>
          <w:color w:val="000000"/>
          <w:kern w:val="0"/>
          <w:sz w:val="32"/>
          <w:szCs w:val="32"/>
        </w:rPr>
        <w:t>；医疗卫生与计划生育支出</w:t>
      </w:r>
      <w:r w:rsidR="00045EF9" w:rsidRPr="003E5B95">
        <w:rPr>
          <w:rFonts w:ascii="Times New Roman" w:eastAsia="仿宋" w:hAnsi="Times New Roman" w:cs="Times New Roman"/>
          <w:kern w:val="0"/>
          <w:sz w:val="32"/>
          <w:szCs w:val="32"/>
        </w:rPr>
        <w:t>122.46</w:t>
      </w:r>
      <w:r w:rsidR="00C84DA9" w:rsidRPr="003E5B95">
        <w:rPr>
          <w:rFonts w:ascii="Times New Roman" w:eastAsia="仿宋_GB2312" w:hAnsi="仿宋_GB2312" w:cs="Times New Roman"/>
          <w:color w:val="000000"/>
          <w:kern w:val="0"/>
          <w:sz w:val="32"/>
          <w:szCs w:val="32"/>
        </w:rPr>
        <w:t>万元，占</w:t>
      </w:r>
      <w:r w:rsidR="00045EF9" w:rsidRPr="003E5B95">
        <w:rPr>
          <w:rFonts w:ascii="Times New Roman" w:eastAsia="仿宋_GB2312" w:hAnsi="Times New Roman" w:cs="Times New Roman"/>
          <w:color w:val="000000"/>
          <w:kern w:val="0"/>
          <w:sz w:val="32"/>
          <w:szCs w:val="32"/>
        </w:rPr>
        <w:t>5.1</w:t>
      </w:r>
      <w:r w:rsidR="00C84DA9" w:rsidRPr="003E5B95">
        <w:rPr>
          <w:rFonts w:ascii="Times New Roman" w:eastAsia="仿宋_GB2312" w:hAnsi="Times New Roman" w:cs="Times New Roman"/>
          <w:color w:val="000000"/>
          <w:kern w:val="0"/>
          <w:sz w:val="32"/>
          <w:szCs w:val="32"/>
        </w:rPr>
        <w:t>%</w:t>
      </w:r>
      <w:r w:rsidR="00C84DA9" w:rsidRPr="003E5B95">
        <w:rPr>
          <w:rFonts w:ascii="Times New Roman" w:eastAsia="仿宋_GB2312" w:hAnsi="仿宋_GB2312" w:cs="Times New Roman"/>
          <w:color w:val="000000"/>
          <w:kern w:val="0"/>
          <w:sz w:val="32"/>
          <w:szCs w:val="32"/>
        </w:rPr>
        <w:t>；住房保障支出</w:t>
      </w:r>
      <w:r w:rsidR="00045EF9" w:rsidRPr="003E5B95">
        <w:rPr>
          <w:rFonts w:ascii="Times New Roman" w:eastAsia="仿宋" w:hAnsi="Times New Roman" w:cs="Times New Roman"/>
          <w:kern w:val="0"/>
          <w:sz w:val="32"/>
          <w:szCs w:val="32"/>
        </w:rPr>
        <w:t>102.65</w:t>
      </w:r>
      <w:r w:rsidR="00C84DA9" w:rsidRPr="003E5B95">
        <w:rPr>
          <w:rFonts w:ascii="Times New Roman" w:eastAsia="仿宋_GB2312" w:hAnsi="仿宋_GB2312" w:cs="Times New Roman"/>
          <w:color w:val="000000"/>
          <w:kern w:val="0"/>
          <w:sz w:val="32"/>
          <w:szCs w:val="32"/>
        </w:rPr>
        <w:t>万元，占</w:t>
      </w:r>
      <w:r w:rsidR="00045EF9" w:rsidRPr="003E5B95">
        <w:rPr>
          <w:rFonts w:ascii="Times New Roman" w:eastAsia="仿宋_GB2312" w:hAnsi="Times New Roman" w:cs="Times New Roman"/>
          <w:color w:val="000000"/>
          <w:kern w:val="0"/>
          <w:sz w:val="32"/>
          <w:szCs w:val="32"/>
        </w:rPr>
        <w:t>4.28</w:t>
      </w:r>
      <w:r w:rsidR="00C84DA9" w:rsidRPr="003E5B95">
        <w:rPr>
          <w:rFonts w:ascii="Times New Roman" w:eastAsia="仿宋_GB2312" w:hAnsi="Times New Roman" w:cs="Times New Roman"/>
          <w:color w:val="000000"/>
          <w:kern w:val="0"/>
          <w:sz w:val="32"/>
          <w:szCs w:val="32"/>
        </w:rPr>
        <w:t>%</w:t>
      </w:r>
      <w:r w:rsidR="00C84DA9" w:rsidRPr="003E5B95">
        <w:rPr>
          <w:rFonts w:ascii="Times New Roman" w:eastAsia="仿宋_GB2312" w:hAnsi="仿宋_GB2312" w:cs="Times New Roman"/>
          <w:color w:val="000000"/>
          <w:kern w:val="0"/>
          <w:sz w:val="32"/>
          <w:szCs w:val="32"/>
        </w:rPr>
        <w:t>；</w:t>
      </w:r>
    </w:p>
    <w:p w:rsidR="00C84DA9" w:rsidRPr="003E5B95" w:rsidRDefault="00C84DA9" w:rsidP="003E5B95">
      <w:pPr>
        <w:adjustRightInd w:val="0"/>
        <w:snapToGrid w:val="0"/>
        <w:spacing w:line="600" w:lineRule="exact"/>
        <w:ind w:firstLineChars="200" w:firstLine="640"/>
        <w:outlineLvl w:val="0"/>
        <w:rPr>
          <w:rFonts w:ascii="Times New Roman" w:eastAsia="黑体" w:hAnsi="Times New Roman" w:cs="Times New Roman"/>
          <w:color w:val="000000"/>
          <w:sz w:val="32"/>
          <w:szCs w:val="32"/>
        </w:rPr>
      </w:pPr>
      <w:r w:rsidRPr="003E5B95">
        <w:rPr>
          <w:rFonts w:ascii="Times New Roman" w:eastAsia="黑体" w:hAnsi="黑体" w:cs="Times New Roman"/>
          <w:color w:val="000000"/>
          <w:kern w:val="0"/>
          <w:sz w:val="32"/>
          <w:szCs w:val="32"/>
        </w:rPr>
        <w:t>六、一般公共预算基本支出预算情况说明</w:t>
      </w:r>
    </w:p>
    <w:p w:rsidR="00C84DA9" w:rsidRPr="003E5B95" w:rsidRDefault="00C84DA9" w:rsidP="003E5B95">
      <w:pPr>
        <w:widowControl/>
        <w:adjustRightInd w:val="0"/>
        <w:snapToGrid w:val="0"/>
        <w:spacing w:line="600" w:lineRule="exact"/>
        <w:ind w:firstLine="622"/>
        <w:rPr>
          <w:rFonts w:ascii="Times New Roman" w:eastAsia="仿宋_GB2312" w:hAnsi="Times New Roman" w:cs="Times New Roman"/>
          <w:color w:val="000000"/>
          <w:sz w:val="32"/>
          <w:szCs w:val="32"/>
        </w:rPr>
      </w:pPr>
      <w:r w:rsidRPr="003E5B95">
        <w:rPr>
          <w:rFonts w:ascii="Times New Roman" w:eastAsia="仿宋_GB2312" w:hAnsi="仿宋_GB2312" w:cs="Times New Roman"/>
          <w:color w:val="000000"/>
          <w:sz w:val="32"/>
          <w:szCs w:val="32"/>
        </w:rPr>
        <w:t>按照《财政部关于印发</w:t>
      </w:r>
      <w:r w:rsidRPr="003E5B95">
        <w:rPr>
          <w:rFonts w:ascii="Times New Roman" w:eastAsia="仿宋_GB2312" w:hAnsi="Times New Roman" w:cs="Times New Roman"/>
          <w:color w:val="000000"/>
          <w:sz w:val="32"/>
          <w:szCs w:val="32"/>
        </w:rPr>
        <w:t>&lt;</w:t>
      </w:r>
      <w:r w:rsidRPr="003E5B95">
        <w:rPr>
          <w:rFonts w:ascii="Times New Roman" w:eastAsia="仿宋_GB2312" w:hAnsi="仿宋_GB2312" w:cs="Times New Roman"/>
          <w:color w:val="000000"/>
          <w:sz w:val="32"/>
          <w:szCs w:val="32"/>
        </w:rPr>
        <w:t>支出经济分类科目改革方案</w:t>
      </w:r>
      <w:r w:rsidRPr="003E5B95">
        <w:rPr>
          <w:rFonts w:ascii="Times New Roman" w:eastAsia="仿宋_GB2312" w:hAnsi="Times New Roman" w:cs="Times New Roman"/>
          <w:color w:val="000000"/>
          <w:sz w:val="32"/>
          <w:szCs w:val="32"/>
        </w:rPr>
        <w:t>&gt;</w:t>
      </w:r>
      <w:r w:rsidRPr="003E5B95">
        <w:rPr>
          <w:rFonts w:ascii="Times New Roman" w:eastAsia="仿宋_GB2312" w:hAnsi="仿宋_GB2312" w:cs="Times New Roman"/>
          <w:color w:val="000000"/>
          <w:sz w:val="32"/>
          <w:szCs w:val="32"/>
        </w:rPr>
        <w:t>的通知》（财预〔</w:t>
      </w:r>
      <w:r w:rsidRPr="003E5B95">
        <w:rPr>
          <w:rFonts w:ascii="Times New Roman" w:eastAsia="仿宋_GB2312" w:hAnsi="Times New Roman" w:cs="Times New Roman"/>
          <w:color w:val="000000"/>
          <w:sz w:val="32"/>
          <w:szCs w:val="32"/>
        </w:rPr>
        <w:t>2017</w:t>
      </w:r>
      <w:r w:rsidRPr="003E5B95">
        <w:rPr>
          <w:rFonts w:ascii="Times New Roman" w:eastAsia="仿宋_GB2312" w:hAnsi="仿宋_GB2312" w:cs="Times New Roman"/>
          <w:color w:val="000000"/>
          <w:sz w:val="32"/>
          <w:szCs w:val="32"/>
        </w:rPr>
        <w:t>〕</w:t>
      </w:r>
      <w:r w:rsidRPr="003E5B95">
        <w:rPr>
          <w:rFonts w:ascii="Times New Roman" w:eastAsia="仿宋_GB2312" w:hAnsi="Times New Roman" w:cs="Times New Roman"/>
          <w:color w:val="000000"/>
          <w:sz w:val="32"/>
          <w:szCs w:val="32"/>
        </w:rPr>
        <w:t>98</w:t>
      </w:r>
      <w:r w:rsidRPr="003E5B95">
        <w:rPr>
          <w:rFonts w:ascii="Times New Roman" w:eastAsia="仿宋_GB2312" w:hAnsi="仿宋_GB2312" w:cs="Times New Roman"/>
          <w:color w:val="000000"/>
          <w:sz w:val="32"/>
          <w:szCs w:val="32"/>
        </w:rPr>
        <w:t>号）要求，从</w:t>
      </w:r>
      <w:r w:rsidRPr="003E5B95">
        <w:rPr>
          <w:rFonts w:ascii="Times New Roman" w:eastAsia="仿宋_GB2312" w:hAnsi="Times New Roman" w:cs="Times New Roman"/>
          <w:color w:val="000000"/>
          <w:sz w:val="32"/>
          <w:szCs w:val="32"/>
        </w:rPr>
        <w:t>2018</w:t>
      </w:r>
      <w:r w:rsidRPr="003E5B95">
        <w:rPr>
          <w:rFonts w:ascii="Times New Roman" w:eastAsia="仿宋_GB2312" w:hAnsi="仿宋_GB2312" w:cs="Times New Roman"/>
          <w:color w:val="000000"/>
          <w:sz w:val="32"/>
          <w:szCs w:val="32"/>
        </w:rPr>
        <w:t>年起全面实施支出经济分类科目改革，根据政府预算管理和部门预算管理的不同特点，分设部门预算支出经济分类科目和政府预算支出经济分类科目，两套科目之间保持对应关系。《一般公共预算基本支出情况表》按两套经济分类科目分别反映不同资金来源的基本支出预算安排。</w:t>
      </w:r>
    </w:p>
    <w:p w:rsidR="00C84DA9" w:rsidRPr="003E5B95" w:rsidRDefault="00045EF9" w:rsidP="003E5B95">
      <w:pPr>
        <w:widowControl/>
        <w:adjustRightInd w:val="0"/>
        <w:snapToGrid w:val="0"/>
        <w:spacing w:line="600" w:lineRule="exact"/>
        <w:ind w:firstLine="622"/>
        <w:rPr>
          <w:rFonts w:ascii="Times New Roman" w:eastAsia="仿宋_GB2312" w:hAnsi="Times New Roman" w:cs="Times New Roman"/>
          <w:color w:val="000000"/>
          <w:kern w:val="0"/>
          <w:sz w:val="32"/>
          <w:szCs w:val="32"/>
        </w:rPr>
      </w:pPr>
      <w:r w:rsidRPr="003E5B95">
        <w:rPr>
          <w:rFonts w:ascii="Times New Roman" w:eastAsia="仿宋_GB2312" w:hAnsi="仿宋_GB2312" w:cs="Times New Roman"/>
          <w:color w:val="000000"/>
          <w:sz w:val="32"/>
          <w:szCs w:val="32"/>
        </w:rPr>
        <w:t>西工区人民检察院</w:t>
      </w:r>
      <w:r w:rsidR="00C84DA9" w:rsidRPr="003E5B95">
        <w:rPr>
          <w:rFonts w:ascii="Times New Roman" w:eastAsia="仿宋_GB2312" w:hAnsi="Times New Roman" w:cs="Times New Roman"/>
          <w:color w:val="000000"/>
          <w:sz w:val="32"/>
          <w:szCs w:val="32"/>
        </w:rPr>
        <w:t>2020</w:t>
      </w:r>
      <w:r w:rsidR="00C84DA9" w:rsidRPr="003E5B95">
        <w:rPr>
          <w:rFonts w:ascii="Times New Roman" w:eastAsia="仿宋_GB2312" w:hAnsi="仿宋_GB2312" w:cs="Times New Roman"/>
          <w:color w:val="000000"/>
          <w:sz w:val="32"/>
          <w:szCs w:val="32"/>
        </w:rPr>
        <w:t>年一般公共预算基本支出</w:t>
      </w:r>
      <w:r w:rsidR="00C72304" w:rsidRPr="003E5B95">
        <w:rPr>
          <w:rFonts w:ascii="Times New Roman" w:eastAsia="仿宋" w:hAnsi="Times New Roman" w:cs="Times New Roman"/>
          <w:kern w:val="0"/>
          <w:sz w:val="32"/>
          <w:szCs w:val="32"/>
        </w:rPr>
        <w:t>1,817.93</w:t>
      </w:r>
      <w:r w:rsidR="00C84DA9" w:rsidRPr="003E5B95">
        <w:rPr>
          <w:rFonts w:ascii="Times New Roman" w:eastAsia="仿宋_GB2312" w:hAnsi="仿宋_GB2312" w:cs="Times New Roman"/>
          <w:color w:val="000000"/>
          <w:sz w:val="32"/>
          <w:szCs w:val="32"/>
        </w:rPr>
        <w:t>万元，其中：</w:t>
      </w:r>
      <w:r w:rsidR="00C84DA9" w:rsidRPr="003E5B95">
        <w:rPr>
          <w:rFonts w:ascii="Times New Roman" w:eastAsia="仿宋_GB2312" w:hAnsi="仿宋_GB2312" w:cs="Times New Roman"/>
          <w:b/>
          <w:color w:val="000000"/>
          <w:spacing w:val="-1"/>
          <w:kern w:val="0"/>
          <w:sz w:val="32"/>
          <w:szCs w:val="32"/>
        </w:rPr>
        <w:t>人员经费</w:t>
      </w:r>
      <w:r w:rsidR="005229F0" w:rsidRPr="003E5B95">
        <w:rPr>
          <w:rFonts w:ascii="Times New Roman" w:eastAsia="仿宋" w:hAnsi="Times New Roman" w:cs="Times New Roman"/>
          <w:kern w:val="0"/>
          <w:sz w:val="32"/>
          <w:szCs w:val="32"/>
        </w:rPr>
        <w:t>1,817.93</w:t>
      </w:r>
      <w:r w:rsidR="00C84DA9" w:rsidRPr="003E5B95">
        <w:rPr>
          <w:rFonts w:ascii="Times New Roman" w:eastAsia="仿宋_GB2312" w:hAnsi="仿宋_GB2312" w:cs="Times New Roman"/>
          <w:color w:val="000000"/>
          <w:sz w:val="32"/>
          <w:szCs w:val="32"/>
        </w:rPr>
        <w:t>，</w:t>
      </w:r>
      <w:r w:rsidR="00C84DA9" w:rsidRPr="003E5B95">
        <w:rPr>
          <w:rFonts w:ascii="Times New Roman" w:eastAsia="仿宋_GB2312" w:hAnsi="仿宋_GB2312" w:cs="Times New Roman"/>
          <w:color w:val="000000"/>
          <w:kern w:val="0"/>
          <w:sz w:val="32"/>
          <w:szCs w:val="32"/>
        </w:rPr>
        <w:t>基本工资、津贴补贴、奖金、绩效工资、机关事业单位基本养老保险缴费、职业年金缴费、医疗保险缴费、其他社会保障缴费、住房公积金、其他工资福利支出、离休费、退休费、其他对个人和家庭的补助支出；</w:t>
      </w:r>
      <w:r w:rsidR="00C84DA9" w:rsidRPr="003E5B95">
        <w:rPr>
          <w:rFonts w:ascii="Times New Roman" w:eastAsia="仿宋_GB2312" w:hAnsi="仿宋_GB2312" w:cs="Times New Roman"/>
          <w:b/>
          <w:bCs/>
          <w:color w:val="000000"/>
          <w:kern w:val="0"/>
          <w:sz w:val="32"/>
          <w:szCs w:val="32"/>
        </w:rPr>
        <w:t>公用经费</w:t>
      </w:r>
      <w:r w:rsidRPr="003E5B95">
        <w:rPr>
          <w:rFonts w:ascii="Times New Roman" w:eastAsia="仿宋_GB2312" w:hAnsi="Times New Roman" w:cs="Times New Roman"/>
          <w:b/>
          <w:bCs/>
          <w:color w:val="000000"/>
          <w:kern w:val="0"/>
          <w:sz w:val="32"/>
          <w:szCs w:val="32"/>
        </w:rPr>
        <w:t>360.1</w:t>
      </w:r>
      <w:r w:rsidR="00C84DA9" w:rsidRPr="003E5B95">
        <w:rPr>
          <w:rFonts w:ascii="Times New Roman" w:eastAsia="仿宋_GB2312" w:hAnsi="仿宋_GB2312" w:cs="Times New Roman"/>
          <w:b/>
          <w:bCs/>
          <w:color w:val="000000"/>
          <w:kern w:val="0"/>
          <w:sz w:val="32"/>
          <w:szCs w:val="32"/>
        </w:rPr>
        <w:t>万元</w:t>
      </w:r>
      <w:r w:rsidR="00C84DA9" w:rsidRPr="003E5B95">
        <w:rPr>
          <w:rFonts w:ascii="Times New Roman" w:eastAsia="仿宋_GB2312" w:hAnsi="仿宋_GB2312" w:cs="Times New Roman"/>
          <w:color w:val="000000"/>
          <w:kern w:val="0"/>
          <w:sz w:val="32"/>
          <w:szCs w:val="32"/>
        </w:rPr>
        <w:t>，</w:t>
      </w:r>
      <w:bookmarkStart w:id="0" w:name="_GoBack"/>
      <w:bookmarkEnd w:id="0"/>
      <w:r w:rsidR="00C84DA9" w:rsidRPr="003E5B95">
        <w:rPr>
          <w:rFonts w:ascii="Times New Roman" w:eastAsia="仿宋_GB2312" w:hAnsi="仿宋_GB2312" w:cs="Times New Roman"/>
          <w:color w:val="000000"/>
          <w:kern w:val="0"/>
          <w:sz w:val="32"/>
          <w:szCs w:val="32"/>
        </w:rPr>
        <w:t>主要包括：办公费、印刷费、</w:t>
      </w:r>
      <w:r w:rsidR="00524375" w:rsidRPr="003E5B95">
        <w:rPr>
          <w:rFonts w:ascii="Times New Roman" w:eastAsia="仿宋_GB2312" w:hAnsi="仿宋_GB2312" w:cs="Times New Roman"/>
          <w:color w:val="000000"/>
          <w:kern w:val="0"/>
          <w:sz w:val="32"/>
          <w:szCs w:val="32"/>
        </w:rPr>
        <w:t>咨询费、手续费、水费、电费、邮电费、取暖费、物业管理费、差旅费</w:t>
      </w:r>
      <w:r w:rsidR="00C84DA9" w:rsidRPr="003E5B95">
        <w:rPr>
          <w:rFonts w:ascii="Times New Roman" w:eastAsia="仿宋_GB2312" w:hAnsi="仿宋_GB2312" w:cs="Times New Roman"/>
          <w:color w:val="000000"/>
          <w:kern w:val="0"/>
          <w:sz w:val="32"/>
          <w:szCs w:val="32"/>
        </w:rPr>
        <w:t>、维修（护）费、租赁费、培训费、专用材料费、专用燃料费、劳务费、委托业务费、福利费、公务用车运行维护费、其他交通费用、税金及附加费用、其他商品和服务支出、办公设备购置、专用设备购置、大型修缮、信息网络及软件购置更新。</w:t>
      </w:r>
    </w:p>
    <w:p w:rsidR="00C84DA9" w:rsidRPr="003E5B95" w:rsidRDefault="00C84DA9" w:rsidP="003E5B95">
      <w:pPr>
        <w:adjustRightInd w:val="0"/>
        <w:snapToGrid w:val="0"/>
        <w:spacing w:line="600" w:lineRule="exact"/>
        <w:ind w:firstLineChars="200" w:firstLine="640"/>
        <w:outlineLvl w:val="0"/>
        <w:rPr>
          <w:rFonts w:ascii="Times New Roman" w:eastAsia="仿宋_GB2312" w:hAnsi="Times New Roman" w:cs="Times New Roman"/>
          <w:color w:val="000000"/>
          <w:sz w:val="32"/>
          <w:szCs w:val="32"/>
        </w:rPr>
      </w:pPr>
      <w:r w:rsidRPr="003E5B95">
        <w:rPr>
          <w:rFonts w:ascii="Times New Roman" w:eastAsia="黑体" w:hAnsi="黑体" w:cs="Times New Roman"/>
          <w:color w:val="000000"/>
          <w:kern w:val="0"/>
          <w:sz w:val="32"/>
          <w:szCs w:val="32"/>
        </w:rPr>
        <w:t>七、政府性基金预算支出预算情况说明</w:t>
      </w:r>
    </w:p>
    <w:p w:rsidR="00C84DA9" w:rsidRPr="003E5B95" w:rsidRDefault="00524375" w:rsidP="003E5B95">
      <w:pPr>
        <w:adjustRightInd w:val="0"/>
        <w:snapToGrid w:val="0"/>
        <w:spacing w:line="600" w:lineRule="exact"/>
        <w:ind w:firstLineChars="200" w:firstLine="640"/>
        <w:rPr>
          <w:rFonts w:ascii="Times New Roman" w:eastAsia="仿宋_GB2312" w:hAnsi="Times New Roman" w:cs="Times New Roman"/>
          <w:color w:val="000000"/>
          <w:kern w:val="0"/>
          <w:sz w:val="32"/>
          <w:szCs w:val="32"/>
        </w:rPr>
      </w:pPr>
      <w:r w:rsidRPr="003E5B95">
        <w:rPr>
          <w:rFonts w:ascii="Times New Roman" w:eastAsia="仿宋_GB2312" w:hAnsi="仿宋_GB2312" w:cs="Times New Roman"/>
          <w:color w:val="000000"/>
          <w:kern w:val="0"/>
          <w:sz w:val="32"/>
          <w:szCs w:val="32"/>
        </w:rPr>
        <w:t>西工区人民检察院</w:t>
      </w:r>
      <w:r w:rsidR="00C84DA9" w:rsidRPr="003E5B95">
        <w:rPr>
          <w:rFonts w:ascii="Times New Roman" w:eastAsia="仿宋_GB2312" w:hAnsi="Times New Roman" w:cs="Times New Roman"/>
          <w:color w:val="000000"/>
          <w:kern w:val="0"/>
          <w:sz w:val="32"/>
          <w:szCs w:val="32"/>
        </w:rPr>
        <w:t>2020</w:t>
      </w:r>
      <w:r w:rsidR="00C84DA9" w:rsidRPr="003E5B95">
        <w:rPr>
          <w:rFonts w:ascii="Times New Roman" w:eastAsia="仿宋_GB2312" w:hAnsi="仿宋_GB2312" w:cs="Times New Roman"/>
          <w:color w:val="000000"/>
          <w:kern w:val="0"/>
          <w:sz w:val="32"/>
          <w:szCs w:val="32"/>
        </w:rPr>
        <w:t>年政府性基金预算支出</w:t>
      </w:r>
      <w:r w:rsidRPr="003E5B95">
        <w:rPr>
          <w:rFonts w:ascii="Times New Roman" w:eastAsia="仿宋_GB2312" w:hAnsi="Times New Roman" w:cs="Times New Roman"/>
          <w:color w:val="000000"/>
          <w:kern w:val="0"/>
          <w:sz w:val="32"/>
          <w:szCs w:val="32"/>
        </w:rPr>
        <w:t>0</w:t>
      </w:r>
      <w:r w:rsidR="00C84DA9" w:rsidRPr="003E5B95">
        <w:rPr>
          <w:rFonts w:ascii="Times New Roman" w:eastAsia="仿宋_GB2312" w:hAnsi="仿宋_GB2312" w:cs="Times New Roman"/>
          <w:color w:val="000000"/>
          <w:kern w:val="0"/>
          <w:sz w:val="32"/>
          <w:szCs w:val="32"/>
        </w:rPr>
        <w:t>万元。</w:t>
      </w:r>
      <w:r w:rsidR="00C84DA9" w:rsidRPr="003E5B95">
        <w:rPr>
          <w:rFonts w:ascii="Times New Roman" w:eastAsia="仿宋_GB2312" w:hAnsi="仿宋_GB2312" w:cs="Times New Roman"/>
          <w:color w:val="000000"/>
          <w:sz w:val="32"/>
          <w:szCs w:val="32"/>
        </w:rPr>
        <w:t>我单位</w:t>
      </w:r>
      <w:r w:rsidR="00C84DA9" w:rsidRPr="003E5B95">
        <w:rPr>
          <w:rFonts w:ascii="Times New Roman" w:eastAsia="仿宋_GB2312" w:hAnsi="Times New Roman" w:cs="Times New Roman"/>
          <w:color w:val="000000"/>
          <w:sz w:val="32"/>
          <w:szCs w:val="32"/>
        </w:rPr>
        <w:t>2020</w:t>
      </w:r>
      <w:r w:rsidR="00C84DA9" w:rsidRPr="003E5B95">
        <w:rPr>
          <w:rFonts w:ascii="Times New Roman" w:eastAsia="仿宋_GB2312" w:hAnsi="仿宋_GB2312" w:cs="Times New Roman"/>
          <w:color w:val="000000"/>
          <w:sz w:val="32"/>
          <w:szCs w:val="32"/>
        </w:rPr>
        <w:t>年没有使用政府性基金预算拨款安排的支出。</w:t>
      </w:r>
    </w:p>
    <w:p w:rsidR="00C84DA9" w:rsidRPr="003E5B95" w:rsidRDefault="00C84DA9" w:rsidP="003E5B95">
      <w:pPr>
        <w:adjustRightInd w:val="0"/>
        <w:snapToGrid w:val="0"/>
        <w:spacing w:line="600" w:lineRule="exact"/>
        <w:ind w:firstLineChars="200" w:firstLine="640"/>
        <w:rPr>
          <w:rFonts w:ascii="Times New Roman" w:eastAsia="黑体" w:hAnsi="Times New Roman" w:cs="Times New Roman"/>
          <w:color w:val="000000"/>
          <w:kern w:val="0"/>
          <w:sz w:val="32"/>
          <w:szCs w:val="32"/>
        </w:rPr>
      </w:pPr>
      <w:r w:rsidRPr="003E5B95">
        <w:rPr>
          <w:rFonts w:ascii="Times New Roman" w:eastAsia="黑体" w:hAnsi="黑体" w:cs="Times New Roman"/>
          <w:color w:val="000000"/>
          <w:sz w:val="32"/>
          <w:szCs w:val="32"/>
        </w:rPr>
        <w:t>八、</w:t>
      </w:r>
      <w:r w:rsidRPr="003E5B95">
        <w:rPr>
          <w:rFonts w:ascii="Times New Roman" w:eastAsia="黑体" w:hAnsi="黑体" w:cs="Times New Roman"/>
          <w:color w:val="000000"/>
          <w:kern w:val="0"/>
          <w:sz w:val="32"/>
          <w:szCs w:val="32"/>
        </w:rPr>
        <w:t>国有资本经营预算支出预算情况说明</w:t>
      </w:r>
    </w:p>
    <w:p w:rsidR="00C84DA9" w:rsidRPr="003E5B95" w:rsidRDefault="00524375" w:rsidP="003E5B95">
      <w:pPr>
        <w:adjustRightInd w:val="0"/>
        <w:snapToGrid w:val="0"/>
        <w:spacing w:line="600" w:lineRule="exact"/>
        <w:ind w:firstLineChars="200" w:firstLine="640"/>
        <w:rPr>
          <w:rFonts w:ascii="Times New Roman" w:eastAsia="仿宋_GB2312" w:hAnsi="Times New Roman" w:cs="Times New Roman"/>
          <w:color w:val="000000"/>
          <w:kern w:val="0"/>
          <w:sz w:val="32"/>
          <w:szCs w:val="32"/>
        </w:rPr>
      </w:pPr>
      <w:r w:rsidRPr="003E5B95">
        <w:rPr>
          <w:rFonts w:ascii="Times New Roman" w:eastAsia="仿宋_GB2312" w:hAnsi="仿宋_GB2312" w:cs="Times New Roman"/>
          <w:color w:val="000000"/>
          <w:kern w:val="0"/>
          <w:sz w:val="32"/>
          <w:szCs w:val="32"/>
        </w:rPr>
        <w:t>西工区人民检察院</w:t>
      </w:r>
      <w:r w:rsidR="00C84DA9" w:rsidRPr="003E5B95">
        <w:rPr>
          <w:rFonts w:ascii="Times New Roman" w:eastAsia="仿宋_GB2312" w:hAnsi="Times New Roman" w:cs="Times New Roman"/>
          <w:color w:val="000000"/>
          <w:kern w:val="0"/>
          <w:sz w:val="32"/>
          <w:szCs w:val="32"/>
        </w:rPr>
        <w:t>2020</w:t>
      </w:r>
      <w:r w:rsidR="00C84DA9" w:rsidRPr="003E5B95">
        <w:rPr>
          <w:rFonts w:ascii="Times New Roman" w:eastAsia="仿宋_GB2312" w:hAnsi="仿宋_GB2312" w:cs="Times New Roman"/>
          <w:color w:val="000000"/>
          <w:kern w:val="0"/>
          <w:sz w:val="32"/>
          <w:szCs w:val="32"/>
        </w:rPr>
        <w:t>年国有资金经营预算支出</w:t>
      </w:r>
      <w:r w:rsidRPr="003E5B95">
        <w:rPr>
          <w:rFonts w:ascii="Times New Roman" w:eastAsia="仿宋_GB2312" w:hAnsi="Times New Roman" w:cs="Times New Roman"/>
          <w:color w:val="000000"/>
          <w:kern w:val="0"/>
          <w:sz w:val="32"/>
          <w:szCs w:val="32"/>
        </w:rPr>
        <w:t>0</w:t>
      </w:r>
      <w:r w:rsidR="00C84DA9" w:rsidRPr="003E5B95">
        <w:rPr>
          <w:rFonts w:ascii="Times New Roman" w:eastAsia="仿宋_GB2312" w:hAnsi="仿宋_GB2312" w:cs="Times New Roman"/>
          <w:color w:val="000000"/>
          <w:kern w:val="0"/>
          <w:sz w:val="32"/>
          <w:szCs w:val="32"/>
        </w:rPr>
        <w:t>万元。</w:t>
      </w:r>
      <w:r w:rsidR="00C84DA9" w:rsidRPr="003E5B95">
        <w:rPr>
          <w:rFonts w:ascii="Times New Roman" w:eastAsia="仿宋_GB2312" w:hAnsi="仿宋_GB2312" w:cs="Times New Roman"/>
          <w:color w:val="000000"/>
          <w:sz w:val="32"/>
          <w:szCs w:val="32"/>
        </w:rPr>
        <w:t>我单位</w:t>
      </w:r>
      <w:r w:rsidR="00C84DA9" w:rsidRPr="003E5B95">
        <w:rPr>
          <w:rFonts w:ascii="Times New Roman" w:eastAsia="仿宋_GB2312" w:hAnsi="Times New Roman" w:cs="Times New Roman"/>
          <w:color w:val="000000"/>
          <w:sz w:val="32"/>
          <w:szCs w:val="32"/>
        </w:rPr>
        <w:t>2020</w:t>
      </w:r>
      <w:r w:rsidR="00C84DA9" w:rsidRPr="003E5B95">
        <w:rPr>
          <w:rFonts w:ascii="Times New Roman" w:eastAsia="仿宋_GB2312" w:hAnsi="仿宋_GB2312" w:cs="Times New Roman"/>
          <w:color w:val="000000"/>
          <w:sz w:val="32"/>
          <w:szCs w:val="32"/>
        </w:rPr>
        <w:t>年没有使用国有资本经营预算拨款安排的支出。</w:t>
      </w:r>
    </w:p>
    <w:p w:rsidR="00C84DA9" w:rsidRPr="003E5B95" w:rsidRDefault="00C84DA9" w:rsidP="003E5B95">
      <w:pPr>
        <w:adjustRightInd w:val="0"/>
        <w:snapToGrid w:val="0"/>
        <w:spacing w:line="600" w:lineRule="exact"/>
        <w:ind w:firstLineChars="200" w:firstLine="640"/>
        <w:outlineLvl w:val="0"/>
        <w:rPr>
          <w:rFonts w:ascii="Times New Roman" w:eastAsia="黑体" w:hAnsi="Times New Roman" w:cs="Times New Roman"/>
          <w:color w:val="000000"/>
          <w:sz w:val="32"/>
          <w:szCs w:val="32"/>
        </w:rPr>
      </w:pPr>
      <w:r w:rsidRPr="003E5B95">
        <w:rPr>
          <w:rFonts w:ascii="Times New Roman" w:eastAsia="黑体" w:hAnsi="黑体" w:cs="Times New Roman"/>
          <w:color w:val="000000"/>
          <w:kern w:val="0"/>
          <w:sz w:val="32"/>
          <w:szCs w:val="32"/>
        </w:rPr>
        <w:t>九、</w:t>
      </w:r>
      <w:r w:rsidRPr="003E5B95">
        <w:rPr>
          <w:rFonts w:ascii="Times New Roman" w:eastAsia="黑体" w:hAnsi="Times New Roman" w:cs="Times New Roman"/>
          <w:color w:val="000000"/>
          <w:kern w:val="0"/>
          <w:sz w:val="32"/>
          <w:szCs w:val="32"/>
        </w:rPr>
        <w:t>“</w:t>
      </w:r>
      <w:r w:rsidRPr="003E5B95">
        <w:rPr>
          <w:rFonts w:ascii="Times New Roman" w:eastAsia="黑体" w:hAnsi="黑体" w:cs="Times New Roman"/>
          <w:color w:val="000000"/>
          <w:kern w:val="0"/>
          <w:sz w:val="32"/>
          <w:szCs w:val="32"/>
        </w:rPr>
        <w:t>三公</w:t>
      </w:r>
      <w:r w:rsidRPr="003E5B95">
        <w:rPr>
          <w:rFonts w:ascii="Times New Roman" w:eastAsia="黑体" w:hAnsi="Times New Roman" w:cs="Times New Roman"/>
          <w:color w:val="000000"/>
          <w:kern w:val="0"/>
          <w:sz w:val="32"/>
          <w:szCs w:val="32"/>
        </w:rPr>
        <w:t>”</w:t>
      </w:r>
      <w:r w:rsidRPr="003E5B95">
        <w:rPr>
          <w:rFonts w:ascii="Times New Roman" w:eastAsia="黑体" w:hAnsi="黑体" w:cs="Times New Roman"/>
          <w:color w:val="000000"/>
          <w:kern w:val="0"/>
          <w:sz w:val="32"/>
          <w:szCs w:val="32"/>
        </w:rPr>
        <w:t>经费支出预算情况说明</w:t>
      </w:r>
    </w:p>
    <w:p w:rsidR="00C84DA9" w:rsidRPr="003E5B95" w:rsidRDefault="00524375" w:rsidP="003E5B95">
      <w:pPr>
        <w:widowControl/>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仿宋_GB2312" w:cs="Times New Roman"/>
          <w:color w:val="000000"/>
          <w:kern w:val="0"/>
          <w:sz w:val="32"/>
          <w:szCs w:val="32"/>
        </w:rPr>
        <w:t>西工区人民检察院</w:t>
      </w:r>
      <w:r w:rsidR="00C84DA9" w:rsidRPr="003E5B95">
        <w:rPr>
          <w:rFonts w:ascii="Times New Roman" w:eastAsia="仿宋_GB2312" w:hAnsi="Times New Roman" w:cs="Times New Roman"/>
          <w:color w:val="000000"/>
          <w:sz w:val="32"/>
          <w:szCs w:val="32"/>
        </w:rPr>
        <w:t>2020</w:t>
      </w:r>
      <w:r w:rsidR="00C84DA9" w:rsidRPr="003E5B95">
        <w:rPr>
          <w:rFonts w:ascii="Times New Roman" w:eastAsia="仿宋_GB2312" w:hAnsi="仿宋_GB2312" w:cs="Times New Roman"/>
          <w:color w:val="000000"/>
          <w:sz w:val="32"/>
          <w:szCs w:val="32"/>
        </w:rPr>
        <w:t>年</w:t>
      </w:r>
      <w:r w:rsidR="00C84DA9" w:rsidRPr="003E5B95">
        <w:rPr>
          <w:rFonts w:ascii="Times New Roman" w:eastAsia="仿宋_GB2312" w:hAnsi="Times New Roman" w:cs="Times New Roman"/>
          <w:color w:val="000000"/>
          <w:sz w:val="32"/>
          <w:szCs w:val="32"/>
        </w:rPr>
        <w:t>“</w:t>
      </w:r>
      <w:r w:rsidR="00C84DA9" w:rsidRPr="003E5B95">
        <w:rPr>
          <w:rFonts w:ascii="Times New Roman" w:eastAsia="仿宋_GB2312" w:hAnsi="仿宋_GB2312" w:cs="Times New Roman"/>
          <w:color w:val="000000"/>
          <w:sz w:val="32"/>
          <w:szCs w:val="32"/>
        </w:rPr>
        <w:t>三公</w:t>
      </w:r>
      <w:r w:rsidR="00C84DA9" w:rsidRPr="003E5B95">
        <w:rPr>
          <w:rFonts w:ascii="Times New Roman" w:eastAsia="仿宋_GB2312" w:hAnsi="Times New Roman" w:cs="Times New Roman"/>
          <w:color w:val="000000"/>
          <w:sz w:val="32"/>
          <w:szCs w:val="32"/>
        </w:rPr>
        <w:t>”</w:t>
      </w:r>
      <w:r w:rsidR="00C84DA9" w:rsidRPr="003E5B95">
        <w:rPr>
          <w:rFonts w:ascii="Times New Roman" w:eastAsia="仿宋_GB2312" w:hAnsi="仿宋_GB2312" w:cs="Times New Roman"/>
          <w:color w:val="000000"/>
          <w:sz w:val="32"/>
          <w:szCs w:val="32"/>
        </w:rPr>
        <w:t>经费预算为</w:t>
      </w:r>
      <w:r w:rsidRPr="003E5B95">
        <w:rPr>
          <w:rFonts w:ascii="Times New Roman" w:eastAsia="仿宋_GB2312" w:hAnsi="Times New Roman" w:cs="Times New Roman"/>
          <w:color w:val="000000"/>
          <w:kern w:val="0"/>
          <w:sz w:val="32"/>
          <w:szCs w:val="32"/>
        </w:rPr>
        <w:t>8.74</w:t>
      </w:r>
      <w:r w:rsidR="00C84DA9" w:rsidRPr="003E5B95">
        <w:rPr>
          <w:rFonts w:ascii="Times New Roman" w:eastAsia="仿宋_GB2312" w:hAnsi="仿宋_GB2312" w:cs="Times New Roman"/>
          <w:color w:val="000000"/>
          <w:sz w:val="32"/>
          <w:szCs w:val="32"/>
        </w:rPr>
        <w:t>万元。</w:t>
      </w:r>
      <w:r w:rsidR="00C84DA9" w:rsidRPr="003E5B95">
        <w:rPr>
          <w:rFonts w:ascii="Times New Roman" w:eastAsia="仿宋_GB2312" w:hAnsi="Times New Roman" w:cs="Times New Roman"/>
          <w:color w:val="000000"/>
          <w:sz w:val="32"/>
          <w:szCs w:val="32"/>
        </w:rPr>
        <w:t xml:space="preserve"> </w:t>
      </w:r>
      <w:r w:rsidR="00C84DA9" w:rsidRPr="003E5B95">
        <w:rPr>
          <w:rFonts w:ascii="Times New Roman" w:eastAsia="仿宋_GB2312" w:hAnsi="仿宋_GB2312" w:cs="Times New Roman"/>
          <w:color w:val="000000"/>
          <w:sz w:val="32"/>
          <w:szCs w:val="32"/>
        </w:rPr>
        <w:t>比</w:t>
      </w:r>
      <w:r w:rsidR="00C84DA9" w:rsidRPr="003E5B95">
        <w:rPr>
          <w:rFonts w:ascii="Times New Roman" w:eastAsia="仿宋_GB2312" w:hAnsi="Times New Roman" w:cs="Times New Roman"/>
          <w:color w:val="000000"/>
          <w:sz w:val="32"/>
          <w:szCs w:val="32"/>
        </w:rPr>
        <w:t xml:space="preserve"> 2019</w:t>
      </w:r>
      <w:r w:rsidR="00C84DA9" w:rsidRPr="003E5B95">
        <w:rPr>
          <w:rFonts w:ascii="Times New Roman" w:eastAsia="仿宋_GB2312" w:hAnsi="仿宋_GB2312" w:cs="Times New Roman"/>
          <w:color w:val="000000"/>
          <w:sz w:val="32"/>
          <w:szCs w:val="32"/>
        </w:rPr>
        <w:t>年预算数减少</w:t>
      </w:r>
      <w:r w:rsidRPr="003E5B95">
        <w:rPr>
          <w:rFonts w:ascii="Times New Roman" w:eastAsia="仿宋_GB2312" w:hAnsi="Times New Roman" w:cs="Times New Roman"/>
          <w:color w:val="000000"/>
          <w:sz w:val="32"/>
          <w:szCs w:val="32"/>
        </w:rPr>
        <w:t>14.26</w:t>
      </w:r>
      <w:r w:rsidR="00C84DA9" w:rsidRPr="003E5B95">
        <w:rPr>
          <w:rFonts w:ascii="Times New Roman" w:eastAsia="仿宋_GB2312" w:hAnsi="仿宋_GB2312" w:cs="Times New Roman"/>
          <w:color w:val="000000"/>
          <w:sz w:val="32"/>
          <w:szCs w:val="32"/>
        </w:rPr>
        <w:t>万元，下降</w:t>
      </w:r>
      <w:r w:rsidRPr="003E5B95">
        <w:rPr>
          <w:rFonts w:ascii="Times New Roman" w:eastAsia="仿宋_GB2312" w:hAnsi="Times New Roman" w:cs="Times New Roman"/>
          <w:color w:val="000000"/>
          <w:sz w:val="32"/>
          <w:szCs w:val="32"/>
        </w:rPr>
        <w:t>62</w:t>
      </w:r>
      <w:r w:rsidR="00C84DA9" w:rsidRPr="003E5B95">
        <w:rPr>
          <w:rFonts w:ascii="Times New Roman" w:eastAsia="仿宋_GB2312" w:hAnsi="Times New Roman" w:cs="Times New Roman"/>
          <w:color w:val="000000"/>
          <w:kern w:val="0"/>
          <w:sz w:val="32"/>
          <w:szCs w:val="32"/>
        </w:rPr>
        <w:t>%</w:t>
      </w:r>
      <w:r w:rsidR="00C84DA9" w:rsidRPr="003E5B95">
        <w:rPr>
          <w:rFonts w:ascii="Times New Roman" w:eastAsia="仿宋_GB2312" w:hAnsi="仿宋_GB2312" w:cs="Times New Roman"/>
          <w:color w:val="000000"/>
          <w:sz w:val="32"/>
          <w:szCs w:val="32"/>
        </w:rPr>
        <w:t>。</w:t>
      </w:r>
    </w:p>
    <w:p w:rsidR="00C84DA9" w:rsidRPr="003E5B95" w:rsidRDefault="00C84DA9" w:rsidP="003E5B95">
      <w:pPr>
        <w:kinsoku w:val="0"/>
        <w:overflowPunct w:val="0"/>
        <w:autoSpaceDE w:val="0"/>
        <w:autoSpaceDN w:val="0"/>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仿宋_GB2312" w:cs="Times New Roman"/>
          <w:color w:val="000000"/>
          <w:sz w:val="32"/>
          <w:szCs w:val="32"/>
        </w:rPr>
        <w:t>具体支出情况如下：</w:t>
      </w:r>
    </w:p>
    <w:p w:rsidR="00C84DA9" w:rsidRPr="003E5B95" w:rsidRDefault="00C84DA9" w:rsidP="003E5B95">
      <w:pPr>
        <w:numPr>
          <w:ilvl w:val="0"/>
          <w:numId w:val="2"/>
        </w:numPr>
        <w:kinsoku w:val="0"/>
        <w:overflowPunct w:val="0"/>
        <w:autoSpaceDE w:val="0"/>
        <w:autoSpaceDN w:val="0"/>
        <w:adjustRightInd w:val="0"/>
        <w:snapToGrid w:val="0"/>
        <w:spacing w:line="600" w:lineRule="exact"/>
        <w:ind w:firstLineChars="200" w:firstLine="636"/>
        <w:rPr>
          <w:rFonts w:ascii="Times New Roman" w:eastAsia="仿宋_GB2312" w:hAnsi="Times New Roman" w:cs="Times New Roman"/>
          <w:color w:val="000000"/>
          <w:sz w:val="32"/>
          <w:szCs w:val="32"/>
        </w:rPr>
      </w:pPr>
      <w:r w:rsidRPr="003E5B95">
        <w:rPr>
          <w:rFonts w:ascii="Times New Roman" w:eastAsia="楷体_GB2312" w:hAnsi="Times New Roman" w:cs="Times New Roman"/>
          <w:color w:val="000000"/>
          <w:spacing w:val="-1"/>
          <w:kern w:val="0"/>
          <w:sz w:val="32"/>
          <w:szCs w:val="32"/>
        </w:rPr>
        <w:t>因公出国（境）费</w:t>
      </w:r>
      <w:r w:rsidR="00524375" w:rsidRPr="003E5B95">
        <w:rPr>
          <w:rFonts w:ascii="Times New Roman" w:eastAsia="仿宋_GB2312" w:hAnsi="Times New Roman" w:cs="Times New Roman"/>
          <w:color w:val="000000"/>
          <w:kern w:val="0"/>
          <w:sz w:val="32"/>
          <w:szCs w:val="32"/>
        </w:rPr>
        <w:t>0</w:t>
      </w:r>
      <w:r w:rsidRPr="003E5B95">
        <w:rPr>
          <w:rFonts w:ascii="Times New Roman" w:eastAsia="仿宋_GB2312" w:hAnsi="仿宋_GB2312" w:cs="Times New Roman"/>
          <w:color w:val="000000"/>
          <w:sz w:val="32"/>
          <w:szCs w:val="32"/>
        </w:rPr>
        <w:t>万元。预算数比</w:t>
      </w:r>
      <w:r w:rsidRPr="003E5B95">
        <w:rPr>
          <w:rFonts w:ascii="Times New Roman" w:eastAsia="仿宋_GB2312" w:hAnsi="Times New Roman" w:cs="Times New Roman"/>
          <w:color w:val="000000"/>
          <w:sz w:val="32"/>
          <w:szCs w:val="32"/>
        </w:rPr>
        <w:t>2019</w:t>
      </w:r>
      <w:r w:rsidRPr="003E5B95">
        <w:rPr>
          <w:rFonts w:ascii="Times New Roman" w:eastAsia="仿宋_GB2312" w:hAnsi="仿宋_GB2312" w:cs="Times New Roman"/>
          <w:color w:val="000000"/>
          <w:sz w:val="32"/>
          <w:szCs w:val="32"/>
        </w:rPr>
        <w:t>年增加</w:t>
      </w:r>
      <w:r w:rsidR="00524375" w:rsidRPr="003E5B95">
        <w:rPr>
          <w:rFonts w:ascii="Times New Roman" w:eastAsia="仿宋_GB2312" w:hAnsi="Times New Roman" w:cs="Times New Roman"/>
          <w:color w:val="000000"/>
          <w:kern w:val="0"/>
          <w:sz w:val="32"/>
          <w:szCs w:val="32"/>
        </w:rPr>
        <w:t>0</w:t>
      </w:r>
      <w:r w:rsidRPr="003E5B95">
        <w:rPr>
          <w:rFonts w:ascii="Times New Roman" w:eastAsia="仿宋_GB2312" w:hAnsi="仿宋_GB2312" w:cs="Times New Roman"/>
          <w:color w:val="000000"/>
          <w:sz w:val="32"/>
          <w:szCs w:val="32"/>
        </w:rPr>
        <w:t>万元。</w:t>
      </w:r>
    </w:p>
    <w:p w:rsidR="00C84DA9" w:rsidRPr="003E5B95" w:rsidRDefault="00C84DA9" w:rsidP="003E5B95">
      <w:pPr>
        <w:numPr>
          <w:ilvl w:val="0"/>
          <w:numId w:val="2"/>
        </w:numPr>
        <w:kinsoku w:val="0"/>
        <w:overflowPunct w:val="0"/>
        <w:autoSpaceDE w:val="0"/>
        <w:autoSpaceDN w:val="0"/>
        <w:adjustRightInd w:val="0"/>
        <w:snapToGrid w:val="0"/>
        <w:spacing w:line="600" w:lineRule="exact"/>
        <w:ind w:firstLineChars="200" w:firstLine="636"/>
        <w:rPr>
          <w:rFonts w:ascii="Times New Roman" w:eastAsia="仿宋_GB2312" w:hAnsi="Times New Roman" w:cs="Times New Roman"/>
          <w:color w:val="000000"/>
          <w:sz w:val="32"/>
          <w:szCs w:val="32"/>
        </w:rPr>
      </w:pPr>
      <w:r w:rsidRPr="003E5B95">
        <w:rPr>
          <w:rFonts w:ascii="Times New Roman" w:eastAsia="楷体_GB2312" w:hAnsi="Times New Roman" w:cs="Times New Roman"/>
          <w:color w:val="000000"/>
          <w:spacing w:val="-1"/>
          <w:kern w:val="0"/>
          <w:sz w:val="32"/>
          <w:szCs w:val="32"/>
        </w:rPr>
        <w:t>公务用车购置及运行费</w:t>
      </w:r>
      <w:r w:rsidR="00524375" w:rsidRPr="003E5B95">
        <w:rPr>
          <w:rFonts w:ascii="Times New Roman" w:eastAsia="仿宋_GB2312" w:hAnsi="Times New Roman" w:cs="Times New Roman"/>
          <w:color w:val="000000"/>
          <w:kern w:val="0"/>
          <w:sz w:val="32"/>
          <w:szCs w:val="32"/>
        </w:rPr>
        <w:t>8.74</w:t>
      </w:r>
      <w:r w:rsidRPr="003E5B95">
        <w:rPr>
          <w:rFonts w:ascii="Times New Roman" w:eastAsia="仿宋_GB2312" w:hAnsi="仿宋_GB2312" w:cs="Times New Roman"/>
          <w:color w:val="000000"/>
          <w:kern w:val="0"/>
          <w:sz w:val="32"/>
          <w:szCs w:val="32"/>
        </w:rPr>
        <w:t>万</w:t>
      </w:r>
      <w:r w:rsidRPr="003E5B95">
        <w:rPr>
          <w:rFonts w:ascii="Times New Roman" w:eastAsia="仿宋_GB2312" w:hAnsi="仿宋_GB2312" w:cs="Times New Roman"/>
          <w:color w:val="000000"/>
          <w:sz w:val="32"/>
          <w:szCs w:val="32"/>
        </w:rPr>
        <w:t>元。其中公务车辆购置费</w:t>
      </w:r>
      <w:r w:rsidR="00524375" w:rsidRPr="003E5B95">
        <w:rPr>
          <w:rFonts w:ascii="Times New Roman" w:eastAsia="仿宋_GB2312" w:hAnsi="Times New Roman" w:cs="Times New Roman"/>
          <w:color w:val="000000"/>
          <w:kern w:val="0"/>
          <w:sz w:val="32"/>
          <w:szCs w:val="32"/>
        </w:rPr>
        <w:t>0</w:t>
      </w:r>
      <w:r w:rsidRPr="003E5B95">
        <w:rPr>
          <w:rFonts w:ascii="Times New Roman" w:eastAsia="仿宋_GB2312" w:hAnsi="仿宋_GB2312" w:cs="Times New Roman"/>
          <w:color w:val="000000"/>
          <w:sz w:val="32"/>
          <w:szCs w:val="32"/>
        </w:rPr>
        <w:t>万元，比</w:t>
      </w:r>
      <w:r w:rsidRPr="003E5B95">
        <w:rPr>
          <w:rFonts w:ascii="Times New Roman" w:eastAsia="仿宋_GB2312" w:hAnsi="Times New Roman" w:cs="Times New Roman"/>
          <w:color w:val="000000"/>
          <w:sz w:val="32"/>
          <w:szCs w:val="32"/>
        </w:rPr>
        <w:t>2019</w:t>
      </w:r>
      <w:r w:rsidRPr="003E5B95">
        <w:rPr>
          <w:rFonts w:ascii="Times New Roman" w:eastAsia="仿宋_GB2312" w:hAnsi="仿宋_GB2312" w:cs="Times New Roman"/>
          <w:color w:val="000000"/>
          <w:sz w:val="32"/>
          <w:szCs w:val="32"/>
        </w:rPr>
        <w:t>年</w:t>
      </w:r>
      <w:r w:rsidR="00BA23FF" w:rsidRPr="003E5B95">
        <w:rPr>
          <w:rFonts w:ascii="Times New Roman" w:eastAsia="仿宋_GB2312" w:hAnsi="仿宋_GB2312" w:cs="Times New Roman"/>
          <w:color w:val="000000"/>
          <w:sz w:val="32"/>
          <w:szCs w:val="32"/>
        </w:rPr>
        <w:t>增加</w:t>
      </w:r>
      <w:r w:rsidR="00BA23FF" w:rsidRPr="003E5B95">
        <w:rPr>
          <w:rFonts w:ascii="Times New Roman" w:eastAsia="仿宋_GB2312" w:hAnsi="Times New Roman" w:cs="Times New Roman"/>
          <w:color w:val="000000"/>
          <w:kern w:val="0"/>
          <w:sz w:val="32"/>
          <w:szCs w:val="32"/>
        </w:rPr>
        <w:t>0</w:t>
      </w:r>
      <w:r w:rsidRPr="003E5B95">
        <w:rPr>
          <w:rFonts w:ascii="Times New Roman" w:eastAsia="仿宋_GB2312" w:hAnsi="仿宋_GB2312" w:cs="Times New Roman"/>
          <w:color w:val="000000"/>
          <w:kern w:val="0"/>
          <w:sz w:val="32"/>
          <w:szCs w:val="32"/>
        </w:rPr>
        <w:t>万元，较上年增长</w:t>
      </w:r>
      <w:r w:rsidR="00BA23FF" w:rsidRPr="003E5B95">
        <w:rPr>
          <w:rFonts w:ascii="Times New Roman" w:eastAsia="仿宋_GB2312" w:hAnsi="Times New Roman" w:cs="Times New Roman"/>
          <w:color w:val="000000"/>
          <w:kern w:val="0"/>
          <w:sz w:val="32"/>
          <w:szCs w:val="32"/>
        </w:rPr>
        <w:t>0</w:t>
      </w:r>
      <w:r w:rsidRPr="003E5B95">
        <w:rPr>
          <w:rFonts w:ascii="Times New Roman" w:eastAsia="仿宋_GB2312" w:hAnsi="Times New Roman" w:cs="Times New Roman"/>
          <w:color w:val="000000"/>
          <w:kern w:val="0"/>
          <w:sz w:val="32"/>
          <w:szCs w:val="32"/>
        </w:rPr>
        <w:t>%</w:t>
      </w:r>
      <w:r w:rsidRPr="003E5B95">
        <w:rPr>
          <w:rFonts w:ascii="Times New Roman" w:eastAsia="仿宋_GB2312" w:hAnsi="仿宋_GB2312" w:cs="Times New Roman"/>
          <w:color w:val="000000"/>
          <w:kern w:val="0"/>
          <w:sz w:val="32"/>
          <w:szCs w:val="32"/>
        </w:rPr>
        <w:t>；</w:t>
      </w:r>
      <w:r w:rsidRPr="003E5B95">
        <w:rPr>
          <w:rFonts w:ascii="Times New Roman" w:eastAsia="仿宋_GB2312" w:hAnsi="仿宋_GB2312" w:cs="Times New Roman"/>
          <w:color w:val="000000"/>
          <w:sz w:val="32"/>
          <w:szCs w:val="32"/>
        </w:rPr>
        <w:t>公务用车运行维护费</w:t>
      </w:r>
      <w:r w:rsidR="00BA23FF" w:rsidRPr="003E5B95">
        <w:rPr>
          <w:rFonts w:ascii="Times New Roman" w:eastAsia="仿宋_GB2312" w:hAnsi="Times New Roman" w:cs="Times New Roman"/>
          <w:color w:val="000000"/>
          <w:kern w:val="0"/>
          <w:sz w:val="32"/>
          <w:szCs w:val="32"/>
        </w:rPr>
        <w:t>8.74</w:t>
      </w:r>
      <w:r w:rsidRPr="003E5B95">
        <w:rPr>
          <w:rFonts w:ascii="Times New Roman" w:eastAsia="仿宋_GB2312" w:hAnsi="仿宋_GB2312" w:cs="Times New Roman"/>
          <w:color w:val="000000"/>
          <w:kern w:val="0"/>
          <w:sz w:val="32"/>
          <w:szCs w:val="32"/>
        </w:rPr>
        <w:t>万元</w:t>
      </w:r>
      <w:r w:rsidRPr="003E5B95">
        <w:rPr>
          <w:rFonts w:ascii="Times New Roman" w:eastAsia="仿宋_GB2312" w:hAnsi="仿宋_GB2312" w:cs="Times New Roman"/>
          <w:color w:val="000000"/>
          <w:sz w:val="32"/>
          <w:szCs w:val="32"/>
        </w:rPr>
        <w:t>，</w:t>
      </w:r>
      <w:r w:rsidRPr="00BE574E">
        <w:rPr>
          <w:rFonts w:ascii="仿宋_GB2312" w:eastAsia="仿宋_GB2312" w:hAnsi="仿宋_GB2312" w:cs="Times New Roman" w:hint="eastAsia"/>
          <w:color w:val="000000"/>
          <w:sz w:val="32"/>
          <w:szCs w:val="32"/>
        </w:rPr>
        <w:t>主要用于</w:t>
      </w:r>
      <w:r w:rsidR="00BA23FF" w:rsidRPr="00BE574E">
        <w:rPr>
          <w:rFonts w:ascii="仿宋_GB2312" w:eastAsia="仿宋_GB2312" w:hAnsi="仿宋" w:cs="Times New Roman" w:hint="eastAsia"/>
          <w:color w:val="000000"/>
          <w:kern w:val="0"/>
          <w:sz w:val="32"/>
          <w:szCs w:val="32"/>
        </w:rPr>
        <w:t>公务用车运行维护、燃油费</w:t>
      </w:r>
      <w:r w:rsidRPr="003E5B95">
        <w:rPr>
          <w:rFonts w:ascii="Times New Roman" w:eastAsia="仿宋_GB2312" w:hAnsi="Times New Roman" w:cs="Times New Roman"/>
          <w:color w:val="000000"/>
          <w:sz w:val="32"/>
          <w:szCs w:val="32"/>
        </w:rPr>
        <w:t>,</w:t>
      </w:r>
      <w:r w:rsidRPr="003E5B95">
        <w:rPr>
          <w:rFonts w:ascii="Times New Roman" w:eastAsia="仿宋_GB2312" w:hAnsi="仿宋_GB2312" w:cs="Times New Roman"/>
          <w:color w:val="000000"/>
          <w:sz w:val="32"/>
          <w:szCs w:val="32"/>
        </w:rPr>
        <w:t>比</w:t>
      </w:r>
      <w:r w:rsidRPr="003E5B95">
        <w:rPr>
          <w:rFonts w:ascii="Times New Roman" w:eastAsia="仿宋_GB2312" w:hAnsi="Times New Roman" w:cs="Times New Roman"/>
          <w:color w:val="000000"/>
          <w:sz w:val="32"/>
          <w:szCs w:val="32"/>
        </w:rPr>
        <w:t>2019</w:t>
      </w:r>
      <w:r w:rsidRPr="003E5B95">
        <w:rPr>
          <w:rFonts w:ascii="Times New Roman" w:eastAsia="仿宋_GB2312" w:hAnsi="仿宋_GB2312" w:cs="Times New Roman"/>
          <w:color w:val="000000"/>
          <w:sz w:val="32"/>
          <w:szCs w:val="32"/>
        </w:rPr>
        <w:t>年减少</w:t>
      </w:r>
      <w:r w:rsidR="00BA23FF" w:rsidRPr="003E5B95">
        <w:rPr>
          <w:rFonts w:ascii="Times New Roman" w:eastAsia="仿宋_GB2312" w:hAnsi="Times New Roman" w:cs="Times New Roman"/>
          <w:color w:val="000000"/>
          <w:sz w:val="32"/>
          <w:szCs w:val="32"/>
        </w:rPr>
        <w:t>11.26</w:t>
      </w:r>
      <w:r w:rsidRPr="003E5B95">
        <w:rPr>
          <w:rFonts w:ascii="Times New Roman" w:eastAsia="仿宋_GB2312" w:hAnsi="仿宋_GB2312" w:cs="Times New Roman"/>
          <w:color w:val="000000"/>
          <w:kern w:val="0"/>
          <w:sz w:val="32"/>
          <w:szCs w:val="32"/>
        </w:rPr>
        <w:t>万元，较上年下降</w:t>
      </w:r>
      <w:r w:rsidR="00BA23FF" w:rsidRPr="003E5B95">
        <w:rPr>
          <w:rFonts w:ascii="Times New Roman" w:eastAsia="仿宋_GB2312" w:hAnsi="Times New Roman" w:cs="Times New Roman"/>
          <w:color w:val="000000"/>
          <w:kern w:val="0"/>
          <w:sz w:val="32"/>
          <w:szCs w:val="32"/>
        </w:rPr>
        <w:t>56.3</w:t>
      </w:r>
      <w:r w:rsidRPr="003E5B95">
        <w:rPr>
          <w:rFonts w:ascii="Times New Roman" w:eastAsia="仿宋_GB2312" w:hAnsi="Times New Roman" w:cs="Times New Roman"/>
          <w:color w:val="000000"/>
          <w:kern w:val="0"/>
          <w:sz w:val="32"/>
          <w:szCs w:val="32"/>
        </w:rPr>
        <w:t>%</w:t>
      </w:r>
      <w:r w:rsidRPr="003E5B95">
        <w:rPr>
          <w:rFonts w:ascii="Times New Roman" w:eastAsia="仿宋_GB2312" w:hAnsi="仿宋_GB2312" w:cs="Times New Roman"/>
          <w:color w:val="000000"/>
          <w:kern w:val="0"/>
          <w:sz w:val="32"/>
          <w:szCs w:val="32"/>
        </w:rPr>
        <w:t>，主要原因：</w:t>
      </w:r>
      <w:r w:rsidR="00EA44AC">
        <w:rPr>
          <w:rFonts w:ascii="Times New Roman" w:eastAsia="仿宋_GB2312" w:hAnsi="仿宋_GB2312" w:cs="Times New Roman" w:hint="eastAsia"/>
          <w:color w:val="000000"/>
          <w:kern w:val="0"/>
          <w:sz w:val="32"/>
          <w:szCs w:val="32"/>
        </w:rPr>
        <w:t>压减一般性支出</w:t>
      </w:r>
      <w:r w:rsidRPr="003E5B95">
        <w:rPr>
          <w:rFonts w:ascii="Times New Roman" w:eastAsia="仿宋_GB2312" w:hAnsi="仿宋_GB2312" w:cs="Times New Roman"/>
          <w:color w:val="000000"/>
          <w:kern w:val="0"/>
          <w:sz w:val="32"/>
          <w:szCs w:val="32"/>
        </w:rPr>
        <w:t>。</w:t>
      </w:r>
    </w:p>
    <w:p w:rsidR="00C84DA9" w:rsidRPr="003E5B95" w:rsidRDefault="00C84DA9" w:rsidP="003E5B95">
      <w:pPr>
        <w:adjustRightInd w:val="0"/>
        <w:snapToGrid w:val="0"/>
        <w:spacing w:line="600" w:lineRule="exact"/>
        <w:ind w:firstLineChars="200" w:firstLine="636"/>
        <w:outlineLvl w:val="0"/>
        <w:rPr>
          <w:rFonts w:ascii="Times New Roman" w:eastAsia="仿宋_GB2312" w:hAnsi="Times New Roman" w:cs="Times New Roman"/>
          <w:color w:val="000000"/>
          <w:sz w:val="32"/>
          <w:szCs w:val="32"/>
        </w:rPr>
      </w:pPr>
      <w:r w:rsidRPr="003E5B95">
        <w:rPr>
          <w:rFonts w:ascii="Times New Roman" w:eastAsia="楷体_GB2312" w:hAnsi="Times New Roman" w:cs="Times New Roman"/>
          <w:color w:val="000000"/>
          <w:spacing w:val="-1"/>
          <w:kern w:val="0"/>
          <w:sz w:val="32"/>
          <w:szCs w:val="32"/>
        </w:rPr>
        <w:t>（三）公务接待费</w:t>
      </w:r>
      <w:r w:rsidR="00BA23FF" w:rsidRPr="003E5B95">
        <w:rPr>
          <w:rFonts w:ascii="Times New Roman" w:eastAsia="仿宋_GB2312" w:hAnsi="Times New Roman" w:cs="Times New Roman"/>
          <w:color w:val="000000"/>
          <w:kern w:val="0"/>
          <w:sz w:val="32"/>
          <w:szCs w:val="32"/>
        </w:rPr>
        <w:t>0</w:t>
      </w:r>
      <w:r w:rsidR="00BA23FF" w:rsidRPr="003E5B95">
        <w:rPr>
          <w:rFonts w:ascii="Times New Roman" w:eastAsia="仿宋_GB2312" w:hAnsi="仿宋_GB2312" w:cs="Times New Roman"/>
          <w:color w:val="000000"/>
          <w:sz w:val="32"/>
          <w:szCs w:val="32"/>
        </w:rPr>
        <w:t>万元</w:t>
      </w:r>
      <w:r w:rsidRPr="003E5B95">
        <w:rPr>
          <w:rFonts w:ascii="Times New Roman" w:eastAsia="仿宋_GB2312" w:hAnsi="仿宋_GB2312" w:cs="Times New Roman"/>
          <w:color w:val="000000"/>
          <w:kern w:val="0"/>
          <w:sz w:val="32"/>
          <w:szCs w:val="32"/>
        </w:rPr>
        <w:t>，比</w:t>
      </w:r>
      <w:r w:rsidRPr="003E5B95">
        <w:rPr>
          <w:rFonts w:ascii="Times New Roman" w:eastAsia="仿宋_GB2312" w:hAnsi="Times New Roman" w:cs="Times New Roman"/>
          <w:color w:val="000000"/>
          <w:kern w:val="0"/>
          <w:sz w:val="32"/>
          <w:szCs w:val="32"/>
        </w:rPr>
        <w:t>2019</w:t>
      </w:r>
      <w:r w:rsidRPr="003E5B95">
        <w:rPr>
          <w:rFonts w:ascii="Times New Roman" w:eastAsia="仿宋_GB2312" w:hAnsi="仿宋_GB2312" w:cs="Times New Roman"/>
          <w:color w:val="000000"/>
          <w:kern w:val="0"/>
          <w:sz w:val="32"/>
          <w:szCs w:val="32"/>
        </w:rPr>
        <w:t>年预算数减少</w:t>
      </w:r>
      <w:r w:rsidR="00BA23FF" w:rsidRPr="003E5B95">
        <w:rPr>
          <w:rFonts w:ascii="Times New Roman" w:eastAsia="仿宋_GB2312" w:hAnsi="Times New Roman" w:cs="Times New Roman"/>
          <w:color w:val="000000"/>
          <w:kern w:val="0"/>
          <w:sz w:val="32"/>
          <w:szCs w:val="32"/>
        </w:rPr>
        <w:t>3</w:t>
      </w:r>
      <w:r w:rsidR="00BA23FF" w:rsidRPr="003E5B95">
        <w:rPr>
          <w:rFonts w:ascii="Times New Roman" w:eastAsia="仿宋_GB2312" w:hAnsi="仿宋_GB2312" w:cs="Times New Roman"/>
          <w:color w:val="000000"/>
          <w:kern w:val="0"/>
          <w:sz w:val="32"/>
          <w:szCs w:val="32"/>
        </w:rPr>
        <w:t>万元</w:t>
      </w:r>
      <w:r w:rsidRPr="003E5B95">
        <w:rPr>
          <w:rFonts w:ascii="Times New Roman" w:eastAsia="仿宋_GB2312" w:hAnsi="仿宋_GB2312" w:cs="Times New Roman"/>
          <w:color w:val="000000"/>
          <w:kern w:val="0"/>
          <w:sz w:val="32"/>
          <w:szCs w:val="32"/>
        </w:rPr>
        <w:t>，主要原因</w:t>
      </w:r>
      <w:r w:rsidR="00BA23FF" w:rsidRPr="003E5B95">
        <w:rPr>
          <w:rFonts w:ascii="Times New Roman" w:eastAsia="仿宋_GB2312" w:hAnsi="仿宋_GB2312" w:cs="Times New Roman"/>
          <w:color w:val="000000"/>
          <w:kern w:val="0"/>
          <w:sz w:val="32"/>
          <w:szCs w:val="32"/>
        </w:rPr>
        <w:t>预算下调</w:t>
      </w:r>
      <w:r w:rsidRPr="003E5B95">
        <w:rPr>
          <w:rFonts w:ascii="Times New Roman" w:eastAsia="仿宋_GB2312" w:hAnsi="仿宋_GB2312" w:cs="Times New Roman"/>
          <w:color w:val="000000"/>
          <w:kern w:val="0"/>
          <w:sz w:val="32"/>
          <w:szCs w:val="32"/>
        </w:rPr>
        <w:t>。</w:t>
      </w:r>
    </w:p>
    <w:p w:rsidR="00C84DA9" w:rsidRPr="003E5B95" w:rsidRDefault="00C84DA9" w:rsidP="003E5B95">
      <w:pPr>
        <w:kinsoku w:val="0"/>
        <w:overflowPunct w:val="0"/>
        <w:autoSpaceDE w:val="0"/>
        <w:autoSpaceDN w:val="0"/>
        <w:adjustRightInd w:val="0"/>
        <w:snapToGrid w:val="0"/>
        <w:spacing w:line="600" w:lineRule="exact"/>
        <w:ind w:firstLineChars="200" w:firstLine="636"/>
        <w:outlineLvl w:val="0"/>
        <w:rPr>
          <w:rFonts w:ascii="Times New Roman" w:eastAsia="仿宋_GB2312" w:hAnsi="Times New Roman" w:cs="Times New Roman"/>
          <w:color w:val="000000"/>
          <w:sz w:val="32"/>
          <w:szCs w:val="32"/>
        </w:rPr>
      </w:pPr>
      <w:r w:rsidRPr="003E5B95">
        <w:rPr>
          <w:rFonts w:ascii="Times New Roman" w:eastAsia="黑体" w:hAnsi="黑体" w:cs="Times New Roman"/>
          <w:color w:val="000000"/>
          <w:spacing w:val="-1"/>
          <w:kern w:val="0"/>
          <w:sz w:val="32"/>
          <w:szCs w:val="32"/>
        </w:rPr>
        <w:t>十、其他重要事项的情况说明</w:t>
      </w:r>
    </w:p>
    <w:p w:rsidR="00C84DA9" w:rsidRPr="003E5B95" w:rsidRDefault="00C84DA9" w:rsidP="003E5B95">
      <w:pPr>
        <w:kinsoku w:val="0"/>
        <w:overflowPunct w:val="0"/>
        <w:autoSpaceDE w:val="0"/>
        <w:autoSpaceDN w:val="0"/>
        <w:adjustRightInd w:val="0"/>
        <w:snapToGrid w:val="0"/>
        <w:spacing w:line="600" w:lineRule="exact"/>
        <w:ind w:firstLineChars="200" w:firstLine="640"/>
        <w:outlineLvl w:val="0"/>
        <w:rPr>
          <w:rFonts w:ascii="Times New Roman" w:eastAsia="楷体_GB2312" w:hAnsi="Times New Roman" w:cs="Times New Roman"/>
          <w:color w:val="000000"/>
          <w:sz w:val="32"/>
          <w:szCs w:val="32"/>
        </w:rPr>
      </w:pPr>
      <w:r w:rsidRPr="003E5B95">
        <w:rPr>
          <w:rFonts w:ascii="Times New Roman" w:eastAsia="楷体_GB2312" w:hAnsi="Times New Roman" w:cs="Times New Roman"/>
          <w:color w:val="000000"/>
          <w:kern w:val="0"/>
          <w:sz w:val="32"/>
          <w:szCs w:val="32"/>
        </w:rPr>
        <w:t>（一）机关运行经费支出情况</w:t>
      </w:r>
    </w:p>
    <w:p w:rsidR="00C84DA9" w:rsidRPr="003E5B95" w:rsidRDefault="00BA23FF" w:rsidP="003E5B95">
      <w:pPr>
        <w:kinsoku w:val="0"/>
        <w:overflowPunct w:val="0"/>
        <w:autoSpaceDE w:val="0"/>
        <w:autoSpaceDN w:val="0"/>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仿宋_GB2312" w:cs="Times New Roman"/>
          <w:color w:val="000000"/>
          <w:sz w:val="32"/>
          <w:szCs w:val="32"/>
        </w:rPr>
        <w:t>西工区人民检察院</w:t>
      </w:r>
      <w:r w:rsidR="00C84DA9" w:rsidRPr="003E5B95">
        <w:rPr>
          <w:rFonts w:ascii="Times New Roman" w:eastAsia="仿宋_GB2312" w:hAnsi="Times New Roman" w:cs="Times New Roman"/>
          <w:color w:val="000000"/>
          <w:sz w:val="32"/>
          <w:szCs w:val="32"/>
        </w:rPr>
        <w:t>2020</w:t>
      </w:r>
      <w:r w:rsidR="00C84DA9" w:rsidRPr="003E5B95">
        <w:rPr>
          <w:rFonts w:ascii="Times New Roman" w:eastAsia="仿宋_GB2312" w:hAnsi="仿宋_GB2312" w:cs="Times New Roman"/>
          <w:color w:val="000000"/>
          <w:sz w:val="32"/>
          <w:szCs w:val="32"/>
        </w:rPr>
        <w:t>年机关运行经费支出预算</w:t>
      </w:r>
      <w:r w:rsidRPr="003E5B95">
        <w:rPr>
          <w:rFonts w:ascii="Times New Roman" w:eastAsia="仿宋_GB2312" w:hAnsi="Times New Roman" w:cs="Times New Roman"/>
          <w:color w:val="000000"/>
          <w:kern w:val="0"/>
          <w:sz w:val="32"/>
          <w:szCs w:val="32"/>
        </w:rPr>
        <w:t>360.1</w:t>
      </w:r>
      <w:r w:rsidR="00C84DA9" w:rsidRPr="003E5B95">
        <w:rPr>
          <w:rFonts w:ascii="Times New Roman" w:eastAsia="仿宋_GB2312" w:hAnsi="仿宋_GB2312" w:cs="Times New Roman"/>
          <w:color w:val="000000"/>
          <w:sz w:val="32"/>
          <w:szCs w:val="32"/>
        </w:rPr>
        <w:t>万元，主要保障机关机构正常运转及正常履职需要的办公费、水电费、物业费、维修费、差旅费等支出，比</w:t>
      </w:r>
      <w:r w:rsidR="00C84DA9" w:rsidRPr="003E5B95">
        <w:rPr>
          <w:rFonts w:ascii="Times New Roman" w:eastAsia="仿宋_GB2312" w:hAnsi="Times New Roman" w:cs="Times New Roman"/>
          <w:color w:val="000000"/>
          <w:sz w:val="32"/>
          <w:szCs w:val="32"/>
        </w:rPr>
        <w:t>2019</w:t>
      </w:r>
      <w:r w:rsidR="00C84DA9" w:rsidRPr="003E5B95">
        <w:rPr>
          <w:rFonts w:ascii="Times New Roman" w:eastAsia="仿宋_GB2312" w:hAnsi="仿宋_GB2312" w:cs="Times New Roman"/>
          <w:color w:val="000000"/>
          <w:sz w:val="32"/>
          <w:szCs w:val="32"/>
        </w:rPr>
        <w:t>年减少</w:t>
      </w:r>
      <w:r w:rsidR="000D7ADC">
        <w:rPr>
          <w:rFonts w:ascii="Times New Roman" w:eastAsia="仿宋_GB2312" w:hAnsi="Times New Roman" w:cs="Times New Roman" w:hint="eastAsia"/>
          <w:color w:val="000000"/>
          <w:sz w:val="32"/>
          <w:szCs w:val="32"/>
        </w:rPr>
        <w:t>80.31</w:t>
      </w:r>
      <w:r w:rsidR="00C84DA9" w:rsidRPr="003E5B95">
        <w:rPr>
          <w:rFonts w:ascii="Times New Roman" w:eastAsia="仿宋_GB2312" w:hAnsi="仿宋_GB2312" w:cs="Times New Roman"/>
          <w:color w:val="000000"/>
          <w:kern w:val="0"/>
          <w:sz w:val="32"/>
          <w:szCs w:val="32"/>
        </w:rPr>
        <w:t>万元，下降</w:t>
      </w:r>
      <w:r w:rsidR="000D7ADC">
        <w:rPr>
          <w:rFonts w:ascii="Times New Roman" w:eastAsia="仿宋_GB2312" w:hAnsi="Times New Roman" w:cs="Times New Roman" w:hint="eastAsia"/>
          <w:color w:val="000000"/>
          <w:kern w:val="0"/>
          <w:sz w:val="32"/>
          <w:szCs w:val="32"/>
        </w:rPr>
        <w:t>18.23</w:t>
      </w:r>
      <w:r w:rsidR="00C84DA9" w:rsidRPr="003E5B95">
        <w:rPr>
          <w:rFonts w:ascii="Times New Roman" w:eastAsia="仿宋_GB2312" w:hAnsi="Times New Roman" w:cs="Times New Roman"/>
          <w:color w:val="000000"/>
          <w:kern w:val="0"/>
          <w:sz w:val="32"/>
          <w:szCs w:val="32"/>
        </w:rPr>
        <w:t>%</w:t>
      </w:r>
      <w:r w:rsidR="00C84DA9" w:rsidRPr="003E5B95">
        <w:rPr>
          <w:rFonts w:ascii="Times New Roman" w:eastAsia="仿宋_GB2312" w:hAnsi="仿宋_GB2312" w:cs="Times New Roman"/>
          <w:color w:val="000000"/>
          <w:kern w:val="0"/>
          <w:sz w:val="32"/>
          <w:szCs w:val="32"/>
        </w:rPr>
        <w:t>，主要原因：</w:t>
      </w:r>
      <w:r w:rsidRPr="003E5B95">
        <w:rPr>
          <w:rFonts w:ascii="Times New Roman" w:eastAsia="仿宋_GB2312" w:hAnsi="仿宋_GB2312" w:cs="Times New Roman"/>
          <w:color w:val="000000"/>
          <w:kern w:val="0"/>
          <w:sz w:val="32"/>
          <w:szCs w:val="32"/>
        </w:rPr>
        <w:t>机构改革，</w:t>
      </w:r>
      <w:r w:rsidR="00EA44AC">
        <w:rPr>
          <w:rFonts w:ascii="Times New Roman" w:eastAsia="仿宋_GB2312" w:hAnsi="仿宋_GB2312" w:cs="Times New Roman" w:hint="eastAsia"/>
          <w:color w:val="000000"/>
          <w:kern w:val="0"/>
          <w:sz w:val="32"/>
          <w:szCs w:val="32"/>
        </w:rPr>
        <w:t>压减一般性支出</w:t>
      </w:r>
      <w:r w:rsidR="00C84DA9" w:rsidRPr="003E5B95">
        <w:rPr>
          <w:rFonts w:ascii="Times New Roman" w:eastAsia="仿宋_GB2312" w:hAnsi="仿宋_GB2312" w:cs="Times New Roman"/>
          <w:color w:val="000000"/>
          <w:sz w:val="32"/>
          <w:szCs w:val="32"/>
        </w:rPr>
        <w:t>。</w:t>
      </w:r>
    </w:p>
    <w:p w:rsidR="00C84DA9" w:rsidRPr="003E5B95" w:rsidRDefault="00C84DA9" w:rsidP="003E5B95">
      <w:pPr>
        <w:kinsoku w:val="0"/>
        <w:overflowPunct w:val="0"/>
        <w:autoSpaceDE w:val="0"/>
        <w:autoSpaceDN w:val="0"/>
        <w:adjustRightInd w:val="0"/>
        <w:snapToGrid w:val="0"/>
        <w:spacing w:line="600" w:lineRule="exact"/>
        <w:ind w:firstLineChars="200" w:firstLine="640"/>
        <w:outlineLvl w:val="0"/>
        <w:rPr>
          <w:rFonts w:ascii="Times New Roman" w:eastAsia="楷体_GB2312" w:hAnsi="Times New Roman" w:cs="Times New Roman"/>
          <w:color w:val="000000"/>
          <w:kern w:val="0"/>
          <w:sz w:val="32"/>
          <w:szCs w:val="32"/>
        </w:rPr>
      </w:pPr>
      <w:r w:rsidRPr="003E5B95">
        <w:rPr>
          <w:rFonts w:ascii="Times New Roman" w:eastAsia="楷体_GB2312" w:hAnsi="Times New Roman" w:cs="Times New Roman"/>
          <w:color w:val="000000"/>
          <w:kern w:val="0"/>
          <w:sz w:val="32"/>
          <w:szCs w:val="32"/>
        </w:rPr>
        <w:t>（二）政府采购支出情况</w:t>
      </w:r>
    </w:p>
    <w:p w:rsidR="00C84DA9" w:rsidRPr="003E5B95" w:rsidRDefault="00C84DA9" w:rsidP="003E5B95">
      <w:pPr>
        <w:kinsoku w:val="0"/>
        <w:overflowPunct w:val="0"/>
        <w:autoSpaceDE w:val="0"/>
        <w:autoSpaceDN w:val="0"/>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Times New Roman" w:cs="Times New Roman"/>
          <w:color w:val="000000"/>
          <w:sz w:val="32"/>
          <w:szCs w:val="32"/>
        </w:rPr>
        <w:t>2020</w:t>
      </w:r>
      <w:r w:rsidRPr="003E5B95">
        <w:rPr>
          <w:rFonts w:ascii="Times New Roman" w:eastAsia="仿宋_GB2312" w:hAnsi="仿宋_GB2312" w:cs="Times New Roman"/>
          <w:color w:val="000000"/>
          <w:sz w:val="32"/>
          <w:szCs w:val="32"/>
        </w:rPr>
        <w:t>年政府采购预算安排</w:t>
      </w:r>
      <w:r w:rsidR="00BA23FF" w:rsidRPr="003E5B95">
        <w:rPr>
          <w:rFonts w:ascii="Times New Roman" w:eastAsia="仿宋_GB2312" w:hAnsi="Times New Roman" w:cs="Times New Roman"/>
          <w:color w:val="000000"/>
          <w:kern w:val="0"/>
          <w:sz w:val="32"/>
          <w:szCs w:val="32"/>
        </w:rPr>
        <w:t>0</w:t>
      </w:r>
      <w:r w:rsidRPr="003E5B95">
        <w:rPr>
          <w:rFonts w:ascii="Times New Roman" w:eastAsia="仿宋_GB2312" w:hAnsi="仿宋_GB2312" w:cs="Times New Roman"/>
          <w:color w:val="000000"/>
          <w:sz w:val="32"/>
          <w:szCs w:val="32"/>
        </w:rPr>
        <w:t>万元，其中：</w:t>
      </w:r>
      <w:r w:rsidRPr="003E5B95">
        <w:rPr>
          <w:rFonts w:ascii="Times New Roman" w:eastAsia="仿宋_GB2312" w:hAnsi="仿宋_GB2312" w:cs="Times New Roman"/>
          <w:color w:val="000000"/>
          <w:kern w:val="0"/>
          <w:sz w:val="32"/>
          <w:szCs w:val="32"/>
        </w:rPr>
        <w:t>政府采购货物预算</w:t>
      </w:r>
      <w:r w:rsidR="00BA23FF" w:rsidRPr="003E5B95">
        <w:rPr>
          <w:rFonts w:ascii="Times New Roman" w:eastAsia="仿宋_GB2312" w:hAnsi="Times New Roman" w:cs="Times New Roman"/>
          <w:color w:val="000000"/>
          <w:kern w:val="0"/>
          <w:sz w:val="32"/>
          <w:szCs w:val="32"/>
        </w:rPr>
        <w:t>0</w:t>
      </w:r>
      <w:r w:rsidRPr="003E5B95">
        <w:rPr>
          <w:rFonts w:ascii="Times New Roman" w:eastAsia="仿宋_GB2312" w:hAnsi="仿宋_GB2312" w:cs="Times New Roman"/>
          <w:color w:val="000000"/>
          <w:kern w:val="0"/>
          <w:sz w:val="32"/>
          <w:szCs w:val="32"/>
        </w:rPr>
        <w:t>万元、政府采购工程预算</w:t>
      </w:r>
      <w:r w:rsidR="00BA23FF" w:rsidRPr="003E5B95">
        <w:rPr>
          <w:rFonts w:ascii="Times New Roman" w:eastAsia="仿宋_GB2312" w:hAnsi="Times New Roman" w:cs="Times New Roman"/>
          <w:color w:val="000000"/>
          <w:kern w:val="0"/>
          <w:sz w:val="32"/>
          <w:szCs w:val="32"/>
        </w:rPr>
        <w:t>0</w:t>
      </w:r>
      <w:r w:rsidRPr="003E5B95">
        <w:rPr>
          <w:rFonts w:ascii="Times New Roman" w:eastAsia="仿宋_GB2312" w:hAnsi="仿宋_GB2312" w:cs="Times New Roman"/>
          <w:color w:val="000000"/>
          <w:kern w:val="0"/>
          <w:sz w:val="32"/>
          <w:szCs w:val="32"/>
        </w:rPr>
        <w:t>万元、政府采购服务预算</w:t>
      </w:r>
      <w:r w:rsidR="00BA23FF" w:rsidRPr="003E5B95">
        <w:rPr>
          <w:rFonts w:ascii="Times New Roman" w:eastAsia="仿宋_GB2312" w:hAnsi="Times New Roman" w:cs="Times New Roman"/>
          <w:color w:val="000000"/>
          <w:kern w:val="0"/>
          <w:sz w:val="32"/>
          <w:szCs w:val="32"/>
        </w:rPr>
        <w:t>0</w:t>
      </w:r>
      <w:r w:rsidRPr="003E5B95">
        <w:rPr>
          <w:rFonts w:ascii="Times New Roman" w:eastAsia="仿宋_GB2312" w:hAnsi="仿宋_GB2312" w:cs="Times New Roman"/>
          <w:color w:val="000000"/>
          <w:kern w:val="0"/>
          <w:sz w:val="32"/>
          <w:szCs w:val="32"/>
        </w:rPr>
        <w:t>万元。</w:t>
      </w:r>
    </w:p>
    <w:p w:rsidR="00C84DA9" w:rsidRPr="003E5B95" w:rsidRDefault="00C84DA9" w:rsidP="003E5B95">
      <w:pPr>
        <w:kinsoku w:val="0"/>
        <w:overflowPunct w:val="0"/>
        <w:autoSpaceDE w:val="0"/>
        <w:autoSpaceDN w:val="0"/>
        <w:adjustRightInd w:val="0"/>
        <w:snapToGrid w:val="0"/>
        <w:spacing w:line="600" w:lineRule="exact"/>
        <w:ind w:firstLineChars="200" w:firstLine="640"/>
        <w:outlineLvl w:val="0"/>
        <w:rPr>
          <w:rFonts w:ascii="Times New Roman" w:eastAsia="楷体_GB2312" w:hAnsi="Times New Roman" w:cs="Times New Roman"/>
          <w:color w:val="000000"/>
          <w:kern w:val="0"/>
          <w:sz w:val="32"/>
          <w:szCs w:val="32"/>
        </w:rPr>
      </w:pPr>
      <w:r w:rsidRPr="003E5B95">
        <w:rPr>
          <w:rFonts w:ascii="Times New Roman" w:eastAsia="楷体_GB2312" w:hAnsi="Times New Roman" w:cs="Times New Roman"/>
          <w:color w:val="000000"/>
          <w:kern w:val="0"/>
          <w:sz w:val="32"/>
          <w:szCs w:val="32"/>
        </w:rPr>
        <w:t>（三）关于预算绩效管理工作开展情况说明</w:t>
      </w:r>
    </w:p>
    <w:p w:rsidR="00C84DA9" w:rsidRPr="003E5B95" w:rsidRDefault="00C84DA9" w:rsidP="003E5B95">
      <w:pPr>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Times New Roman" w:cs="Times New Roman"/>
          <w:color w:val="000000"/>
          <w:sz w:val="32"/>
          <w:szCs w:val="32"/>
        </w:rPr>
        <w:t>2019</w:t>
      </w:r>
      <w:r w:rsidRPr="003E5B95">
        <w:rPr>
          <w:rFonts w:ascii="Times New Roman" w:eastAsia="仿宋_GB2312" w:hAnsi="仿宋_GB2312" w:cs="Times New Roman"/>
          <w:color w:val="000000"/>
          <w:sz w:val="32"/>
          <w:szCs w:val="32"/>
        </w:rPr>
        <w:t>年</w:t>
      </w:r>
      <w:r w:rsidRPr="003E5B95">
        <w:rPr>
          <w:rFonts w:ascii="Times New Roman" w:eastAsia="仿宋_GB2312" w:hAnsi="Times New Roman" w:cs="Times New Roman"/>
          <w:color w:val="000000"/>
          <w:sz w:val="32"/>
          <w:szCs w:val="32"/>
        </w:rPr>
        <w:t>,</w:t>
      </w:r>
      <w:r w:rsidRPr="003E5B95">
        <w:rPr>
          <w:rFonts w:ascii="Times New Roman" w:eastAsia="仿宋_GB2312" w:hAnsi="仿宋_GB2312" w:cs="Times New Roman"/>
          <w:color w:val="000000"/>
          <w:sz w:val="32"/>
          <w:szCs w:val="32"/>
        </w:rPr>
        <w:t>我</w:t>
      </w:r>
      <w:r w:rsidR="00BA23FF" w:rsidRPr="003E5B95">
        <w:rPr>
          <w:rFonts w:ascii="Times New Roman" w:eastAsia="仿宋_GB2312" w:hAnsi="仿宋_GB2312" w:cs="Times New Roman"/>
          <w:color w:val="000000"/>
          <w:sz w:val="32"/>
          <w:szCs w:val="32"/>
        </w:rPr>
        <w:t>院</w:t>
      </w:r>
      <w:r w:rsidRPr="003E5B95">
        <w:rPr>
          <w:rFonts w:ascii="Times New Roman" w:eastAsia="仿宋_GB2312" w:hAnsi="仿宋_GB2312" w:cs="Times New Roman"/>
          <w:color w:val="000000"/>
          <w:sz w:val="32"/>
          <w:szCs w:val="32"/>
        </w:rPr>
        <w:t>对</w:t>
      </w:r>
      <w:r w:rsidR="00BA23FF" w:rsidRPr="003E5B95">
        <w:rPr>
          <w:rFonts w:ascii="Times New Roman" w:eastAsia="仿宋_GB2312" w:hAnsi="Times New Roman" w:cs="Times New Roman"/>
          <w:color w:val="333333"/>
          <w:sz w:val="32"/>
          <w:szCs w:val="32"/>
        </w:rPr>
        <w:t>19</w:t>
      </w:r>
      <w:r w:rsidRPr="003E5B95">
        <w:rPr>
          <w:rFonts w:ascii="Times New Roman" w:eastAsia="仿宋_GB2312" w:hAnsi="仿宋_GB2312" w:cs="Times New Roman"/>
          <w:color w:val="000000"/>
          <w:sz w:val="32"/>
          <w:szCs w:val="32"/>
        </w:rPr>
        <w:t>个项目进行了预算绩效评价，涉及资金</w:t>
      </w:r>
      <w:r w:rsidR="00BA23FF" w:rsidRPr="003E5B95">
        <w:rPr>
          <w:rFonts w:ascii="Times New Roman" w:eastAsia="仿宋_GB2312" w:hAnsi="Times New Roman" w:cs="Times New Roman"/>
          <w:color w:val="333333"/>
          <w:sz w:val="32"/>
          <w:szCs w:val="32"/>
        </w:rPr>
        <w:t>1226.4</w:t>
      </w:r>
      <w:r w:rsidRPr="003E5B95">
        <w:rPr>
          <w:rFonts w:ascii="Times New Roman" w:eastAsia="仿宋_GB2312" w:hAnsi="仿宋_GB2312" w:cs="Times New Roman"/>
          <w:color w:val="000000"/>
          <w:sz w:val="32"/>
          <w:szCs w:val="32"/>
        </w:rPr>
        <w:t>万元。</w:t>
      </w:r>
      <w:r w:rsidRPr="003E5B95">
        <w:rPr>
          <w:rFonts w:ascii="Times New Roman" w:eastAsia="仿宋_GB2312" w:hAnsi="Times New Roman" w:cs="Times New Roman"/>
          <w:color w:val="000000"/>
          <w:sz w:val="32"/>
          <w:szCs w:val="32"/>
        </w:rPr>
        <w:t>2020</w:t>
      </w:r>
      <w:r w:rsidRPr="003E5B95">
        <w:rPr>
          <w:rFonts w:ascii="Times New Roman" w:eastAsia="仿宋_GB2312" w:hAnsi="仿宋_GB2312" w:cs="Times New Roman"/>
          <w:color w:val="000000"/>
          <w:sz w:val="32"/>
          <w:szCs w:val="32"/>
        </w:rPr>
        <w:t>年，我</w:t>
      </w:r>
      <w:r w:rsidR="00BA23FF" w:rsidRPr="003E5B95">
        <w:rPr>
          <w:rFonts w:ascii="Times New Roman" w:eastAsia="仿宋_GB2312" w:hAnsi="仿宋_GB2312" w:cs="Times New Roman"/>
          <w:color w:val="000000"/>
          <w:sz w:val="32"/>
          <w:szCs w:val="32"/>
        </w:rPr>
        <w:t>院</w:t>
      </w:r>
      <w:r w:rsidRPr="003E5B95">
        <w:rPr>
          <w:rFonts w:ascii="Times New Roman" w:eastAsia="仿宋_GB2312" w:hAnsi="仿宋_GB2312" w:cs="Times New Roman"/>
          <w:color w:val="000000"/>
          <w:sz w:val="32"/>
          <w:szCs w:val="32"/>
        </w:rPr>
        <w:t>纳入预算绩效管理的支出总额为</w:t>
      </w:r>
      <w:r w:rsidR="00C72304" w:rsidRPr="003E5B95">
        <w:rPr>
          <w:rFonts w:ascii="Times New Roman" w:eastAsia="仿宋" w:hAnsi="Times New Roman" w:cs="Times New Roman"/>
          <w:kern w:val="0"/>
          <w:sz w:val="32"/>
          <w:szCs w:val="32"/>
        </w:rPr>
        <w:t>581.8</w:t>
      </w:r>
      <w:r w:rsidRPr="003E5B95">
        <w:rPr>
          <w:rFonts w:ascii="Times New Roman" w:eastAsia="仿宋_GB2312" w:hAnsi="仿宋_GB2312" w:cs="Times New Roman"/>
          <w:color w:val="000000"/>
          <w:sz w:val="32"/>
          <w:szCs w:val="32"/>
        </w:rPr>
        <w:t>万元，其中人员经费支出</w:t>
      </w:r>
      <w:r w:rsidR="00C72304" w:rsidRPr="003E5B95">
        <w:rPr>
          <w:rFonts w:ascii="Times New Roman" w:eastAsia="仿宋_GB2312" w:hAnsi="Times New Roman" w:cs="Times New Roman"/>
          <w:color w:val="000000"/>
          <w:kern w:val="0"/>
          <w:sz w:val="32"/>
          <w:szCs w:val="32"/>
        </w:rPr>
        <w:t>84</w:t>
      </w:r>
      <w:r w:rsidRPr="003E5B95">
        <w:rPr>
          <w:rFonts w:ascii="Times New Roman" w:eastAsia="仿宋_GB2312" w:hAnsi="仿宋_GB2312" w:cs="Times New Roman"/>
          <w:color w:val="000000"/>
          <w:sz w:val="32"/>
          <w:szCs w:val="32"/>
        </w:rPr>
        <w:t>万元，公用经费支出</w:t>
      </w:r>
      <w:r w:rsidR="00C72304" w:rsidRPr="003E5B95">
        <w:rPr>
          <w:rFonts w:ascii="Times New Roman" w:eastAsia="仿宋_GB2312" w:hAnsi="Times New Roman" w:cs="Times New Roman"/>
          <w:color w:val="000000"/>
          <w:kern w:val="0"/>
          <w:sz w:val="32"/>
          <w:szCs w:val="32"/>
        </w:rPr>
        <w:t>497.8</w:t>
      </w:r>
      <w:r w:rsidRPr="003E5B95">
        <w:rPr>
          <w:rFonts w:ascii="Times New Roman" w:eastAsia="仿宋_GB2312" w:hAnsi="仿宋_GB2312" w:cs="Times New Roman"/>
          <w:color w:val="000000"/>
          <w:sz w:val="32"/>
          <w:szCs w:val="32"/>
        </w:rPr>
        <w:t>万元，支出项目共</w:t>
      </w:r>
      <w:r w:rsidR="00BA23FF" w:rsidRPr="003E5B95">
        <w:rPr>
          <w:rFonts w:ascii="Times New Roman" w:eastAsia="仿宋_GB2312" w:hAnsi="Times New Roman" w:cs="Times New Roman"/>
          <w:color w:val="000000"/>
          <w:kern w:val="0"/>
          <w:sz w:val="32"/>
          <w:szCs w:val="32"/>
        </w:rPr>
        <w:t>11</w:t>
      </w:r>
      <w:r w:rsidRPr="003E5B95">
        <w:rPr>
          <w:rFonts w:ascii="Times New Roman" w:eastAsia="仿宋_GB2312" w:hAnsi="仿宋_GB2312" w:cs="Times New Roman"/>
          <w:color w:val="000000"/>
          <w:sz w:val="32"/>
          <w:szCs w:val="32"/>
        </w:rPr>
        <w:t>个，支出总额</w:t>
      </w:r>
      <w:r w:rsidR="00BA23FF" w:rsidRPr="003E5B95">
        <w:rPr>
          <w:rFonts w:ascii="Times New Roman" w:eastAsia="仿宋_GB2312" w:hAnsi="Times New Roman" w:cs="Times New Roman"/>
          <w:color w:val="000000"/>
          <w:sz w:val="32"/>
          <w:szCs w:val="32"/>
        </w:rPr>
        <w:t>581.8</w:t>
      </w:r>
      <w:r w:rsidRPr="003E5B95">
        <w:rPr>
          <w:rFonts w:ascii="Times New Roman" w:eastAsia="仿宋_GB2312" w:hAnsi="仿宋_GB2312" w:cs="Times New Roman"/>
          <w:color w:val="000000"/>
          <w:sz w:val="32"/>
          <w:szCs w:val="32"/>
        </w:rPr>
        <w:t>万元，其中预算支出</w:t>
      </w:r>
      <w:r w:rsidRPr="003E5B95">
        <w:rPr>
          <w:rFonts w:ascii="Times New Roman" w:eastAsia="仿宋_GB2312" w:hAnsi="Times New Roman" w:cs="Times New Roman"/>
          <w:color w:val="000000"/>
          <w:sz w:val="32"/>
          <w:szCs w:val="32"/>
        </w:rPr>
        <w:t>100</w:t>
      </w:r>
      <w:r w:rsidRPr="003E5B95">
        <w:rPr>
          <w:rFonts w:ascii="Times New Roman" w:eastAsia="仿宋_GB2312" w:hAnsi="仿宋_GB2312" w:cs="Times New Roman"/>
          <w:color w:val="000000"/>
          <w:sz w:val="32"/>
          <w:szCs w:val="32"/>
        </w:rPr>
        <w:t>万元及</w:t>
      </w:r>
      <w:r w:rsidRPr="003E5B95">
        <w:rPr>
          <w:rFonts w:ascii="Times New Roman" w:eastAsia="仿宋_GB2312" w:hAnsi="Times New Roman" w:cs="Times New Roman"/>
          <w:color w:val="000000"/>
          <w:sz w:val="32"/>
          <w:szCs w:val="32"/>
        </w:rPr>
        <w:t>100</w:t>
      </w:r>
      <w:r w:rsidRPr="003E5B95">
        <w:rPr>
          <w:rFonts w:ascii="Times New Roman" w:eastAsia="仿宋_GB2312" w:hAnsi="仿宋_GB2312" w:cs="Times New Roman"/>
          <w:color w:val="000000"/>
          <w:sz w:val="32"/>
          <w:szCs w:val="32"/>
        </w:rPr>
        <w:t>万元以上项目</w:t>
      </w:r>
      <w:r w:rsidR="007F6A87" w:rsidRPr="003E5B95">
        <w:rPr>
          <w:rFonts w:ascii="Times New Roman" w:eastAsia="仿宋_GB2312" w:hAnsi="Times New Roman" w:cs="Times New Roman"/>
          <w:color w:val="000000"/>
          <w:kern w:val="0"/>
          <w:sz w:val="32"/>
          <w:szCs w:val="32"/>
        </w:rPr>
        <w:t>2</w:t>
      </w:r>
      <w:r w:rsidRPr="003E5B95">
        <w:rPr>
          <w:rFonts w:ascii="Times New Roman" w:eastAsia="仿宋_GB2312" w:hAnsi="仿宋_GB2312" w:cs="Times New Roman"/>
          <w:color w:val="000000"/>
          <w:sz w:val="32"/>
          <w:szCs w:val="32"/>
        </w:rPr>
        <w:t>个，支出总额</w:t>
      </w:r>
      <w:r w:rsidR="007F6A87" w:rsidRPr="003E5B95">
        <w:rPr>
          <w:rFonts w:ascii="Times New Roman" w:eastAsia="仿宋_GB2312" w:hAnsi="Times New Roman" w:cs="Times New Roman"/>
          <w:color w:val="000000"/>
          <w:kern w:val="0"/>
          <w:sz w:val="32"/>
          <w:szCs w:val="32"/>
        </w:rPr>
        <w:t>340.26</w:t>
      </w:r>
      <w:r w:rsidRPr="003E5B95">
        <w:rPr>
          <w:rFonts w:ascii="Times New Roman" w:eastAsia="仿宋_GB2312" w:hAnsi="仿宋_GB2312" w:cs="Times New Roman"/>
          <w:color w:val="000000"/>
          <w:sz w:val="32"/>
          <w:szCs w:val="32"/>
        </w:rPr>
        <w:t>万元。</w:t>
      </w:r>
      <w:r w:rsidRPr="003E5B95">
        <w:rPr>
          <w:rFonts w:ascii="Times New Roman" w:eastAsia="仿宋_GB2312" w:hAnsi="Times New Roman" w:cs="Times New Roman"/>
          <w:color w:val="000000"/>
          <w:sz w:val="32"/>
          <w:szCs w:val="32"/>
        </w:rPr>
        <w:t xml:space="preserve"> </w:t>
      </w:r>
    </w:p>
    <w:p w:rsidR="00C84DA9" w:rsidRPr="003E5B95" w:rsidRDefault="00C84DA9" w:rsidP="003E5B95">
      <w:pPr>
        <w:adjustRightInd w:val="0"/>
        <w:snapToGrid w:val="0"/>
        <w:spacing w:line="600" w:lineRule="exact"/>
        <w:ind w:leftChars="200" w:left="420"/>
        <w:rPr>
          <w:rFonts w:ascii="Times New Roman" w:eastAsia="楷体_GB2312" w:hAnsi="Times New Roman" w:cs="Times New Roman"/>
          <w:bCs/>
          <w:color w:val="000000"/>
          <w:sz w:val="32"/>
          <w:szCs w:val="32"/>
        </w:rPr>
      </w:pPr>
      <w:r w:rsidRPr="003E5B95">
        <w:rPr>
          <w:rFonts w:ascii="Times New Roman" w:eastAsia="楷体_GB2312" w:hAnsi="Times New Roman" w:cs="Times New Roman"/>
          <w:bCs/>
          <w:color w:val="000000"/>
          <w:sz w:val="32"/>
          <w:szCs w:val="32"/>
        </w:rPr>
        <w:t>（四）国有资产占用情况</w:t>
      </w:r>
    </w:p>
    <w:p w:rsidR="00C84DA9" w:rsidRPr="003E5B95" w:rsidRDefault="00C84DA9" w:rsidP="003E5B95">
      <w:pPr>
        <w:kinsoku w:val="0"/>
        <w:overflowPunct w:val="0"/>
        <w:autoSpaceDE w:val="0"/>
        <w:autoSpaceDN w:val="0"/>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Times New Roman" w:cs="Times New Roman"/>
          <w:color w:val="000000"/>
          <w:kern w:val="0"/>
          <w:sz w:val="32"/>
          <w:szCs w:val="32"/>
        </w:rPr>
        <w:t>2019</w:t>
      </w:r>
      <w:r w:rsidRPr="003E5B95">
        <w:rPr>
          <w:rFonts w:ascii="Times New Roman" w:eastAsia="仿宋_GB2312" w:hAnsi="仿宋_GB2312" w:cs="Times New Roman"/>
          <w:color w:val="000000"/>
          <w:kern w:val="0"/>
          <w:sz w:val="32"/>
          <w:szCs w:val="32"/>
        </w:rPr>
        <w:t>年期末，</w:t>
      </w:r>
      <w:r w:rsidR="007F6A87" w:rsidRPr="003E5B95">
        <w:rPr>
          <w:rFonts w:ascii="Times New Roman" w:eastAsia="仿宋_GB2312" w:hAnsi="仿宋_GB2312" w:cs="Times New Roman"/>
          <w:color w:val="000000"/>
          <w:kern w:val="0"/>
          <w:sz w:val="32"/>
          <w:szCs w:val="32"/>
        </w:rPr>
        <w:t>西工区人民检察院</w:t>
      </w:r>
      <w:r w:rsidRPr="003E5B95">
        <w:rPr>
          <w:rFonts w:ascii="Times New Roman" w:eastAsia="仿宋_GB2312" w:hAnsi="仿宋_GB2312" w:cs="Times New Roman"/>
          <w:color w:val="000000"/>
          <w:kern w:val="0"/>
          <w:sz w:val="32"/>
          <w:szCs w:val="32"/>
        </w:rPr>
        <w:t>固定资产总额</w:t>
      </w:r>
      <w:r w:rsidR="007F6A87" w:rsidRPr="003E5B95">
        <w:rPr>
          <w:rFonts w:ascii="Times New Roman" w:eastAsia="仿宋_GB2312" w:hAnsi="Times New Roman" w:cs="Times New Roman"/>
          <w:color w:val="000000"/>
          <w:kern w:val="0"/>
          <w:sz w:val="32"/>
          <w:szCs w:val="32"/>
        </w:rPr>
        <w:t>2243.78</w:t>
      </w:r>
      <w:r w:rsidRPr="003E5B95">
        <w:rPr>
          <w:rFonts w:ascii="Times New Roman" w:eastAsia="仿宋_GB2312" w:hAnsi="仿宋_GB2312" w:cs="Times New Roman"/>
          <w:color w:val="000000"/>
          <w:kern w:val="0"/>
          <w:sz w:val="32"/>
          <w:szCs w:val="32"/>
        </w:rPr>
        <w:t>万元，其中，房屋建筑物</w:t>
      </w:r>
      <w:r w:rsidR="00DC2B84" w:rsidRPr="003E5B95">
        <w:rPr>
          <w:rFonts w:ascii="Times New Roman" w:eastAsia="仿宋_GB2312" w:hAnsi="Times New Roman" w:cs="Times New Roman"/>
          <w:color w:val="000000"/>
          <w:kern w:val="0"/>
          <w:sz w:val="32"/>
          <w:szCs w:val="32"/>
        </w:rPr>
        <w:t>564.67</w:t>
      </w:r>
      <w:r w:rsidRPr="003E5B95">
        <w:rPr>
          <w:rFonts w:ascii="Times New Roman" w:eastAsia="仿宋_GB2312" w:hAnsi="仿宋_GB2312" w:cs="Times New Roman"/>
          <w:color w:val="000000"/>
          <w:kern w:val="0"/>
          <w:sz w:val="32"/>
          <w:szCs w:val="32"/>
        </w:rPr>
        <w:t>万元，车辆</w:t>
      </w:r>
      <w:r w:rsidR="007F6A87" w:rsidRPr="003E5B95">
        <w:rPr>
          <w:rFonts w:ascii="Times New Roman" w:eastAsia="仿宋_GB2312" w:hAnsi="Times New Roman" w:cs="Times New Roman"/>
          <w:color w:val="000000"/>
          <w:kern w:val="0"/>
          <w:sz w:val="32"/>
          <w:szCs w:val="32"/>
        </w:rPr>
        <w:t>176.79</w:t>
      </w:r>
      <w:r w:rsidRPr="003E5B95">
        <w:rPr>
          <w:rFonts w:ascii="Times New Roman" w:eastAsia="仿宋_GB2312" w:hAnsi="仿宋_GB2312" w:cs="Times New Roman"/>
          <w:color w:val="000000"/>
          <w:kern w:val="0"/>
          <w:sz w:val="32"/>
          <w:szCs w:val="32"/>
        </w:rPr>
        <w:t>万元。共有车辆</w:t>
      </w:r>
      <w:r w:rsidR="007F6A87" w:rsidRPr="003E5B95">
        <w:rPr>
          <w:rFonts w:ascii="Times New Roman" w:eastAsia="仿宋_GB2312" w:hAnsi="Times New Roman" w:cs="Times New Roman"/>
          <w:color w:val="000000"/>
          <w:kern w:val="0"/>
          <w:sz w:val="32"/>
          <w:szCs w:val="32"/>
        </w:rPr>
        <w:t>14</w:t>
      </w:r>
      <w:r w:rsidRPr="003E5B95">
        <w:rPr>
          <w:rFonts w:ascii="Times New Roman" w:eastAsia="仿宋_GB2312" w:hAnsi="仿宋_GB2312" w:cs="Times New Roman"/>
          <w:color w:val="000000"/>
          <w:kern w:val="0"/>
          <w:sz w:val="32"/>
          <w:szCs w:val="32"/>
        </w:rPr>
        <w:t>辆，其中：</w:t>
      </w:r>
      <w:r w:rsidR="007F6A87" w:rsidRPr="003E5B95">
        <w:rPr>
          <w:rFonts w:ascii="Times New Roman" w:eastAsia="仿宋_GB2312" w:hAnsi="仿宋_GB2312" w:cs="Times New Roman"/>
          <w:color w:val="000000"/>
          <w:kern w:val="0"/>
          <w:sz w:val="32"/>
          <w:szCs w:val="32"/>
        </w:rPr>
        <w:t>执法执勤车</w:t>
      </w:r>
      <w:r w:rsidR="007F6A87" w:rsidRPr="003E5B95">
        <w:rPr>
          <w:rFonts w:ascii="Times New Roman" w:eastAsia="仿宋_GB2312" w:hAnsi="Times New Roman" w:cs="Times New Roman"/>
          <w:color w:val="000000"/>
          <w:kern w:val="0"/>
          <w:sz w:val="32"/>
          <w:szCs w:val="32"/>
        </w:rPr>
        <w:t>3</w:t>
      </w:r>
      <w:r w:rsidR="007F6A87" w:rsidRPr="003E5B95">
        <w:rPr>
          <w:rFonts w:ascii="Times New Roman" w:eastAsia="仿宋_GB2312" w:hAnsi="仿宋_GB2312" w:cs="Times New Roman"/>
          <w:color w:val="000000"/>
          <w:kern w:val="0"/>
          <w:sz w:val="32"/>
          <w:szCs w:val="32"/>
        </w:rPr>
        <w:t>辆，其他用车</w:t>
      </w:r>
      <w:r w:rsidR="007F6A87" w:rsidRPr="003E5B95">
        <w:rPr>
          <w:rFonts w:ascii="Times New Roman" w:eastAsia="仿宋_GB2312" w:hAnsi="Times New Roman" w:cs="Times New Roman"/>
          <w:color w:val="000000"/>
          <w:kern w:val="0"/>
          <w:sz w:val="32"/>
          <w:szCs w:val="32"/>
        </w:rPr>
        <w:t>11</w:t>
      </w:r>
      <w:r w:rsidR="007F6A87" w:rsidRPr="003E5B95">
        <w:rPr>
          <w:rFonts w:ascii="Times New Roman" w:eastAsia="仿宋_GB2312" w:hAnsi="仿宋_GB2312" w:cs="Times New Roman"/>
          <w:color w:val="000000"/>
          <w:kern w:val="0"/>
          <w:sz w:val="32"/>
          <w:szCs w:val="32"/>
        </w:rPr>
        <w:t>辆</w:t>
      </w:r>
      <w:r w:rsidRPr="003E5B95">
        <w:rPr>
          <w:rFonts w:ascii="Times New Roman" w:eastAsia="仿宋_GB2312" w:hAnsi="仿宋_GB2312" w:cs="Times New Roman"/>
          <w:color w:val="000000"/>
          <w:kern w:val="0"/>
          <w:sz w:val="32"/>
          <w:szCs w:val="32"/>
        </w:rPr>
        <w:t>；</w:t>
      </w:r>
      <w:r w:rsidRPr="003E5B95">
        <w:rPr>
          <w:rFonts w:ascii="Times New Roman" w:eastAsia="仿宋_GB2312" w:hAnsi="仿宋_GB2312" w:cs="Times New Roman"/>
          <w:color w:val="000000"/>
          <w:sz w:val="32"/>
          <w:szCs w:val="32"/>
        </w:rPr>
        <w:t>单价</w:t>
      </w:r>
      <w:r w:rsidRPr="003E5B95">
        <w:rPr>
          <w:rFonts w:ascii="Times New Roman" w:eastAsia="仿宋_GB2312" w:hAnsi="Times New Roman" w:cs="Times New Roman"/>
          <w:color w:val="000000"/>
          <w:sz w:val="32"/>
          <w:szCs w:val="32"/>
        </w:rPr>
        <w:t>50</w:t>
      </w:r>
      <w:r w:rsidRPr="003E5B95">
        <w:rPr>
          <w:rFonts w:ascii="Times New Roman" w:eastAsia="仿宋_GB2312" w:hAnsi="仿宋_GB2312" w:cs="Times New Roman"/>
          <w:color w:val="000000"/>
          <w:sz w:val="32"/>
          <w:szCs w:val="32"/>
        </w:rPr>
        <w:t>万元以上通用设备</w:t>
      </w:r>
      <w:r w:rsidR="007F6A87" w:rsidRPr="003E5B95">
        <w:rPr>
          <w:rFonts w:ascii="Times New Roman" w:eastAsia="仿宋_GB2312" w:hAnsi="Times New Roman" w:cs="Times New Roman"/>
          <w:color w:val="000000"/>
          <w:kern w:val="0"/>
          <w:sz w:val="32"/>
          <w:szCs w:val="32"/>
        </w:rPr>
        <w:t>0</w:t>
      </w:r>
      <w:r w:rsidRPr="003E5B95">
        <w:rPr>
          <w:rFonts w:ascii="Times New Roman" w:eastAsia="仿宋_GB2312" w:hAnsi="仿宋_GB2312" w:cs="Times New Roman"/>
          <w:color w:val="000000"/>
          <w:sz w:val="32"/>
          <w:szCs w:val="32"/>
        </w:rPr>
        <w:t>台（套），单位价值</w:t>
      </w:r>
      <w:r w:rsidRPr="003E5B95">
        <w:rPr>
          <w:rFonts w:ascii="Times New Roman" w:eastAsia="仿宋_GB2312" w:hAnsi="Times New Roman" w:cs="Times New Roman"/>
          <w:color w:val="000000"/>
          <w:sz w:val="32"/>
          <w:szCs w:val="32"/>
        </w:rPr>
        <w:t>100</w:t>
      </w:r>
      <w:r w:rsidRPr="003E5B95">
        <w:rPr>
          <w:rFonts w:ascii="Times New Roman" w:eastAsia="仿宋_GB2312" w:hAnsi="仿宋_GB2312" w:cs="Times New Roman"/>
          <w:color w:val="000000"/>
          <w:sz w:val="32"/>
          <w:szCs w:val="32"/>
        </w:rPr>
        <w:t>万元以上专用设备</w:t>
      </w:r>
      <w:r w:rsidR="007F6A87" w:rsidRPr="003E5B95">
        <w:rPr>
          <w:rFonts w:ascii="Times New Roman" w:eastAsia="仿宋_GB2312" w:hAnsi="Times New Roman" w:cs="Times New Roman"/>
          <w:color w:val="000000"/>
          <w:kern w:val="0"/>
          <w:sz w:val="32"/>
          <w:szCs w:val="32"/>
        </w:rPr>
        <w:t>0</w:t>
      </w:r>
      <w:r w:rsidRPr="003E5B95">
        <w:rPr>
          <w:rFonts w:ascii="Times New Roman" w:eastAsia="仿宋_GB2312" w:hAnsi="仿宋_GB2312" w:cs="Times New Roman"/>
          <w:color w:val="000000"/>
          <w:sz w:val="32"/>
          <w:szCs w:val="32"/>
        </w:rPr>
        <w:t>台（套）</w:t>
      </w:r>
      <w:r w:rsidRPr="003E5B95">
        <w:rPr>
          <w:rFonts w:ascii="Times New Roman" w:eastAsia="仿宋_GB2312" w:hAnsi="Times New Roman" w:cs="Times New Roman"/>
          <w:color w:val="000000"/>
          <w:sz w:val="32"/>
          <w:szCs w:val="32"/>
        </w:rPr>
        <w:t>。</w:t>
      </w:r>
    </w:p>
    <w:p w:rsidR="003E5B95" w:rsidRPr="003E5B95" w:rsidRDefault="003E5B95" w:rsidP="003E5B95">
      <w:pPr>
        <w:widowControl/>
        <w:spacing w:line="600" w:lineRule="exact"/>
        <w:ind w:firstLineChars="200" w:firstLine="640"/>
        <w:rPr>
          <w:rFonts w:ascii="Times New Roman" w:eastAsia="楷体_GB2312" w:hAnsi="Times New Roman" w:cs="Times New Roman"/>
          <w:color w:val="000000"/>
          <w:kern w:val="0"/>
          <w:sz w:val="32"/>
          <w:szCs w:val="32"/>
        </w:rPr>
      </w:pPr>
      <w:r w:rsidRPr="003E5B95">
        <w:rPr>
          <w:rFonts w:ascii="Times New Roman" w:eastAsia="楷体_GB2312" w:hAnsi="Times New Roman" w:cs="Times New Roman"/>
          <w:color w:val="000000"/>
          <w:kern w:val="0"/>
          <w:sz w:val="32"/>
          <w:szCs w:val="32"/>
        </w:rPr>
        <w:t>（五）专项转移支付项目情况</w:t>
      </w:r>
    </w:p>
    <w:p w:rsidR="003E5B95" w:rsidRPr="003E5B95" w:rsidRDefault="003E5B95" w:rsidP="003E5B95">
      <w:pPr>
        <w:kinsoku w:val="0"/>
        <w:overflowPunct w:val="0"/>
        <w:autoSpaceDE w:val="0"/>
        <w:autoSpaceDN w:val="0"/>
        <w:adjustRightInd w:val="0"/>
        <w:snapToGrid w:val="0"/>
        <w:spacing w:line="600" w:lineRule="exact"/>
        <w:ind w:firstLineChars="200" w:firstLine="640"/>
        <w:rPr>
          <w:rFonts w:ascii="Times New Roman" w:eastAsia="仿宋_GB2312" w:hAnsi="Times New Roman" w:cs="Times New Roman"/>
          <w:color w:val="000000"/>
          <w:kern w:val="0"/>
          <w:sz w:val="32"/>
          <w:szCs w:val="32"/>
        </w:rPr>
      </w:pPr>
      <w:r w:rsidRPr="003E5B95">
        <w:rPr>
          <w:rFonts w:ascii="Times New Roman" w:eastAsia="仿宋_GB2312" w:hAnsi="Times New Roman" w:cs="Times New Roman"/>
          <w:color w:val="000000"/>
          <w:sz w:val="32"/>
          <w:szCs w:val="32"/>
        </w:rPr>
        <w:t>2020</w:t>
      </w:r>
      <w:r w:rsidRPr="003E5B95">
        <w:rPr>
          <w:rFonts w:ascii="Times New Roman" w:eastAsia="仿宋_GB2312" w:hAnsi="仿宋_GB2312" w:cs="Times New Roman"/>
          <w:color w:val="000000"/>
          <w:sz w:val="32"/>
          <w:szCs w:val="32"/>
        </w:rPr>
        <w:t>年我单位无专项转移支付项目提前告知预算安排。</w:t>
      </w:r>
    </w:p>
    <w:p w:rsidR="00C84DA9" w:rsidRPr="003E5B95" w:rsidRDefault="00C84DA9" w:rsidP="003E5B95">
      <w:pPr>
        <w:widowControl/>
        <w:adjustRightInd w:val="0"/>
        <w:snapToGrid w:val="0"/>
        <w:spacing w:line="600" w:lineRule="exact"/>
        <w:ind w:firstLineChars="200" w:firstLine="640"/>
        <w:rPr>
          <w:rFonts w:ascii="Times New Roman" w:eastAsia="楷体_GB2312" w:hAnsi="Times New Roman" w:cs="Times New Roman"/>
          <w:color w:val="000000"/>
          <w:kern w:val="0"/>
          <w:sz w:val="32"/>
          <w:szCs w:val="32"/>
        </w:rPr>
      </w:pPr>
      <w:r w:rsidRPr="003E5B95">
        <w:rPr>
          <w:rFonts w:ascii="Times New Roman" w:eastAsia="楷体_GB2312" w:hAnsi="Times New Roman" w:cs="Times New Roman"/>
          <w:color w:val="000000"/>
          <w:kern w:val="0"/>
          <w:sz w:val="32"/>
          <w:szCs w:val="32"/>
        </w:rPr>
        <w:t>（</w:t>
      </w:r>
      <w:r w:rsidR="003E5B95" w:rsidRPr="003E5B95">
        <w:rPr>
          <w:rFonts w:ascii="Times New Roman" w:eastAsia="楷体_GB2312" w:hAnsi="Times New Roman" w:cs="Times New Roman"/>
          <w:color w:val="000000"/>
          <w:kern w:val="0"/>
          <w:sz w:val="32"/>
          <w:szCs w:val="32"/>
        </w:rPr>
        <w:t>六</w:t>
      </w:r>
      <w:r w:rsidRPr="003E5B95">
        <w:rPr>
          <w:rFonts w:ascii="Times New Roman" w:eastAsia="楷体_GB2312" w:hAnsi="Times New Roman" w:cs="Times New Roman"/>
          <w:color w:val="000000"/>
          <w:kern w:val="0"/>
          <w:sz w:val="32"/>
          <w:szCs w:val="32"/>
        </w:rPr>
        <w:t>）关于预算部门构成说明</w:t>
      </w:r>
    </w:p>
    <w:p w:rsidR="00C84DA9" w:rsidRPr="003E5B95" w:rsidRDefault="00C84DA9" w:rsidP="003E5B95">
      <w:pPr>
        <w:kinsoku w:val="0"/>
        <w:overflowPunct w:val="0"/>
        <w:autoSpaceDE w:val="0"/>
        <w:autoSpaceDN w:val="0"/>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Times New Roman" w:cs="Times New Roman"/>
          <w:color w:val="000000"/>
          <w:sz w:val="32"/>
          <w:szCs w:val="32"/>
        </w:rPr>
        <w:t>2020</w:t>
      </w:r>
      <w:r w:rsidRPr="003E5B95">
        <w:rPr>
          <w:rFonts w:ascii="Times New Roman" w:eastAsia="仿宋_GB2312" w:hAnsi="仿宋_GB2312" w:cs="Times New Roman"/>
          <w:color w:val="000000"/>
          <w:sz w:val="32"/>
          <w:szCs w:val="32"/>
        </w:rPr>
        <w:t>年我单位按照区财政预算公开要求，将所属预算单位全部纳入预算公开范围。</w:t>
      </w:r>
    </w:p>
    <w:p w:rsidR="00C84DA9" w:rsidRPr="003E5B95" w:rsidRDefault="00C84DA9" w:rsidP="003E5B95">
      <w:pPr>
        <w:kinsoku w:val="0"/>
        <w:overflowPunct w:val="0"/>
        <w:autoSpaceDE w:val="0"/>
        <w:autoSpaceDN w:val="0"/>
        <w:adjustRightInd w:val="0"/>
        <w:snapToGrid w:val="0"/>
        <w:spacing w:line="600" w:lineRule="exact"/>
        <w:rPr>
          <w:rFonts w:ascii="Times New Roman" w:eastAsia="仿宋_GB2312" w:hAnsi="Times New Roman" w:cs="Times New Roman"/>
          <w:b/>
          <w:color w:val="000000"/>
          <w:kern w:val="0"/>
          <w:sz w:val="32"/>
          <w:szCs w:val="32"/>
        </w:rPr>
      </w:pPr>
    </w:p>
    <w:p w:rsidR="00C84DA9" w:rsidRPr="003E5B95" w:rsidRDefault="00C84DA9" w:rsidP="003E5B95">
      <w:pPr>
        <w:adjustRightInd w:val="0"/>
        <w:snapToGrid w:val="0"/>
        <w:spacing w:line="600" w:lineRule="exact"/>
        <w:jc w:val="center"/>
        <w:rPr>
          <w:rFonts w:ascii="Times New Roman" w:eastAsia="黑体" w:hAnsi="Times New Roman" w:cs="Times New Roman"/>
          <w:bCs/>
          <w:color w:val="000000"/>
          <w:sz w:val="36"/>
          <w:szCs w:val="36"/>
        </w:rPr>
      </w:pPr>
      <w:r w:rsidRPr="003E5B95">
        <w:rPr>
          <w:rFonts w:ascii="Times New Roman" w:eastAsia="黑体" w:hAnsi="黑体" w:cs="Times New Roman"/>
          <w:bCs/>
          <w:color w:val="000000"/>
          <w:sz w:val="36"/>
          <w:szCs w:val="36"/>
        </w:rPr>
        <w:t>第三部分</w:t>
      </w:r>
      <w:r w:rsidRPr="003E5B95">
        <w:rPr>
          <w:rFonts w:ascii="Times New Roman" w:eastAsia="黑体" w:hAnsi="Times New Roman" w:cs="Times New Roman"/>
          <w:bCs/>
          <w:color w:val="000000"/>
          <w:sz w:val="36"/>
          <w:szCs w:val="36"/>
        </w:rPr>
        <w:t xml:space="preserve">  </w:t>
      </w:r>
      <w:r w:rsidRPr="003E5B95">
        <w:rPr>
          <w:rFonts w:ascii="Times New Roman" w:eastAsia="黑体" w:hAnsi="黑体" w:cs="Times New Roman"/>
          <w:bCs/>
          <w:color w:val="000000"/>
          <w:sz w:val="36"/>
          <w:szCs w:val="36"/>
        </w:rPr>
        <w:t>名词解释</w:t>
      </w:r>
    </w:p>
    <w:p w:rsidR="00C84DA9" w:rsidRPr="003E5B95" w:rsidRDefault="00C84DA9" w:rsidP="003E5B95">
      <w:pPr>
        <w:kinsoku w:val="0"/>
        <w:overflowPunct w:val="0"/>
        <w:autoSpaceDE w:val="0"/>
        <w:autoSpaceDN w:val="0"/>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仿宋_GB2312" w:cs="Times New Roman"/>
          <w:color w:val="000000"/>
          <w:sz w:val="32"/>
          <w:szCs w:val="32"/>
        </w:rPr>
        <w:t>一、财政拨款收入：是指区级财政当年拨付的资金。</w:t>
      </w:r>
    </w:p>
    <w:p w:rsidR="00C84DA9" w:rsidRPr="003E5B95" w:rsidRDefault="00C84DA9" w:rsidP="003E5B95">
      <w:pPr>
        <w:kinsoku w:val="0"/>
        <w:overflowPunct w:val="0"/>
        <w:autoSpaceDE w:val="0"/>
        <w:autoSpaceDN w:val="0"/>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仿宋_GB2312" w:cs="Times New Roman"/>
          <w:color w:val="000000"/>
          <w:sz w:val="32"/>
          <w:szCs w:val="32"/>
        </w:rPr>
        <w:t>二、事业收入：是指事业单位开展专业活动及辅助活动所取</w:t>
      </w:r>
      <w:r w:rsidRPr="003E5B95">
        <w:rPr>
          <w:rFonts w:ascii="Times New Roman" w:eastAsia="仿宋_GB2312" w:hAnsi="Times New Roman" w:cs="Times New Roman"/>
          <w:color w:val="000000"/>
          <w:sz w:val="32"/>
          <w:szCs w:val="32"/>
        </w:rPr>
        <w:t xml:space="preserve"> </w:t>
      </w:r>
      <w:r w:rsidRPr="003E5B95">
        <w:rPr>
          <w:rFonts w:ascii="Times New Roman" w:eastAsia="仿宋_GB2312" w:hAnsi="仿宋_GB2312" w:cs="Times New Roman"/>
          <w:color w:val="000000"/>
          <w:sz w:val="32"/>
          <w:szCs w:val="32"/>
        </w:rPr>
        <w:t>得的收入。</w:t>
      </w:r>
    </w:p>
    <w:p w:rsidR="00C84DA9" w:rsidRPr="003E5B95" w:rsidRDefault="00C84DA9" w:rsidP="003E5B95">
      <w:pPr>
        <w:kinsoku w:val="0"/>
        <w:overflowPunct w:val="0"/>
        <w:autoSpaceDE w:val="0"/>
        <w:autoSpaceDN w:val="0"/>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仿宋_GB2312" w:cs="Times New Roman"/>
          <w:color w:val="000000"/>
          <w:sz w:val="32"/>
          <w:szCs w:val="32"/>
        </w:rPr>
        <w:t>三、其他收入：是指部门取得的除</w:t>
      </w:r>
      <w:r w:rsidRPr="003E5B95">
        <w:rPr>
          <w:rFonts w:ascii="Times New Roman" w:eastAsia="仿宋_GB2312" w:hAnsi="Times New Roman" w:cs="Times New Roman"/>
          <w:color w:val="000000"/>
          <w:sz w:val="32"/>
          <w:szCs w:val="32"/>
        </w:rPr>
        <w:t>“</w:t>
      </w:r>
      <w:r w:rsidRPr="003E5B95">
        <w:rPr>
          <w:rFonts w:ascii="Times New Roman" w:eastAsia="仿宋_GB2312" w:hAnsi="仿宋_GB2312" w:cs="Times New Roman"/>
          <w:color w:val="000000"/>
          <w:sz w:val="32"/>
          <w:szCs w:val="32"/>
        </w:rPr>
        <w:t>财政拨款</w:t>
      </w:r>
      <w:r w:rsidRPr="003E5B95">
        <w:rPr>
          <w:rFonts w:ascii="Times New Roman" w:eastAsia="仿宋_GB2312" w:hAnsi="Times New Roman" w:cs="Times New Roman"/>
          <w:color w:val="000000"/>
          <w:sz w:val="32"/>
          <w:szCs w:val="32"/>
        </w:rPr>
        <w:t>”</w:t>
      </w:r>
      <w:r w:rsidRPr="003E5B95">
        <w:rPr>
          <w:rFonts w:ascii="Times New Roman" w:eastAsia="仿宋_GB2312" w:hAnsi="仿宋_GB2312" w:cs="Times New Roman"/>
          <w:color w:val="000000"/>
          <w:sz w:val="32"/>
          <w:szCs w:val="32"/>
        </w:rPr>
        <w:t>、</w:t>
      </w:r>
      <w:r w:rsidRPr="003E5B95">
        <w:rPr>
          <w:rFonts w:ascii="Times New Roman" w:eastAsia="仿宋_GB2312" w:hAnsi="Times New Roman" w:cs="Times New Roman"/>
          <w:color w:val="000000"/>
          <w:sz w:val="32"/>
          <w:szCs w:val="32"/>
        </w:rPr>
        <w:t>“</w:t>
      </w:r>
      <w:r w:rsidRPr="003E5B95">
        <w:rPr>
          <w:rFonts w:ascii="Times New Roman" w:eastAsia="仿宋_GB2312" w:hAnsi="仿宋_GB2312" w:cs="Times New Roman"/>
          <w:color w:val="000000"/>
          <w:sz w:val="32"/>
          <w:szCs w:val="32"/>
        </w:rPr>
        <w:t>事业收入</w:t>
      </w:r>
      <w:r w:rsidRPr="003E5B95">
        <w:rPr>
          <w:rFonts w:ascii="Times New Roman" w:eastAsia="仿宋_GB2312" w:hAnsi="Times New Roman" w:cs="Times New Roman"/>
          <w:color w:val="000000"/>
          <w:sz w:val="32"/>
          <w:szCs w:val="32"/>
        </w:rPr>
        <w:t>”</w:t>
      </w:r>
      <w:r w:rsidRPr="003E5B95">
        <w:rPr>
          <w:rFonts w:ascii="Times New Roman" w:eastAsia="仿宋_GB2312" w:hAnsi="仿宋_GB2312" w:cs="Times New Roman"/>
          <w:color w:val="000000"/>
          <w:sz w:val="32"/>
          <w:szCs w:val="32"/>
        </w:rPr>
        <w:t>、</w:t>
      </w:r>
      <w:r w:rsidRPr="003E5B95">
        <w:rPr>
          <w:rFonts w:ascii="Times New Roman" w:eastAsia="仿宋_GB2312" w:hAnsi="Times New Roman" w:cs="Times New Roman"/>
          <w:color w:val="000000"/>
          <w:sz w:val="32"/>
          <w:szCs w:val="32"/>
        </w:rPr>
        <w:t>“</w:t>
      </w:r>
      <w:r w:rsidRPr="003E5B95">
        <w:rPr>
          <w:rFonts w:ascii="Times New Roman" w:eastAsia="仿宋_GB2312" w:hAnsi="仿宋_GB2312" w:cs="Times New Roman"/>
          <w:color w:val="000000"/>
          <w:sz w:val="32"/>
          <w:szCs w:val="32"/>
        </w:rPr>
        <w:t>事业单位经营收入</w:t>
      </w:r>
      <w:r w:rsidRPr="003E5B95">
        <w:rPr>
          <w:rFonts w:ascii="Times New Roman" w:eastAsia="仿宋_GB2312" w:hAnsi="Times New Roman" w:cs="Times New Roman"/>
          <w:color w:val="000000"/>
          <w:sz w:val="32"/>
          <w:szCs w:val="32"/>
        </w:rPr>
        <w:t>”</w:t>
      </w:r>
      <w:r w:rsidRPr="003E5B95">
        <w:rPr>
          <w:rFonts w:ascii="Times New Roman" w:eastAsia="仿宋_GB2312" w:hAnsi="仿宋_GB2312" w:cs="Times New Roman"/>
          <w:color w:val="000000"/>
          <w:sz w:val="32"/>
          <w:szCs w:val="32"/>
        </w:rPr>
        <w:t>等以外的收入。</w:t>
      </w:r>
      <w:r w:rsidRPr="003E5B95">
        <w:rPr>
          <w:rFonts w:ascii="Times New Roman" w:eastAsia="仿宋_GB2312" w:hAnsi="Times New Roman" w:cs="Times New Roman"/>
          <w:color w:val="000000"/>
          <w:sz w:val="32"/>
          <w:szCs w:val="32"/>
        </w:rPr>
        <w:t xml:space="preserve"> </w:t>
      </w:r>
    </w:p>
    <w:p w:rsidR="00C84DA9" w:rsidRPr="003E5B95" w:rsidRDefault="00C84DA9" w:rsidP="003E5B95">
      <w:pPr>
        <w:kinsoku w:val="0"/>
        <w:overflowPunct w:val="0"/>
        <w:autoSpaceDE w:val="0"/>
        <w:autoSpaceDN w:val="0"/>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仿宋_GB2312" w:cs="Times New Roman"/>
          <w:color w:val="000000"/>
          <w:sz w:val="32"/>
          <w:szCs w:val="32"/>
        </w:rPr>
        <w:t>四、基本支出：是指为保障机构正常运转、完成日常工作任务所必需的开支，其内容包括人员经费和日常公用经费两部分。</w:t>
      </w:r>
    </w:p>
    <w:p w:rsidR="00C84DA9" w:rsidRPr="003E5B95" w:rsidRDefault="00C84DA9" w:rsidP="003E5B95">
      <w:pPr>
        <w:kinsoku w:val="0"/>
        <w:overflowPunct w:val="0"/>
        <w:autoSpaceDE w:val="0"/>
        <w:autoSpaceDN w:val="0"/>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仿宋_GB2312" w:cs="Times New Roman"/>
          <w:color w:val="000000"/>
          <w:sz w:val="32"/>
          <w:szCs w:val="32"/>
        </w:rPr>
        <w:t>五、项目支出：是指在基本支出之外，为完成特定的行政工作任务或事业发展目标所发生的支出。</w:t>
      </w:r>
    </w:p>
    <w:p w:rsidR="00C84DA9" w:rsidRPr="003E5B95" w:rsidRDefault="00C84DA9" w:rsidP="003E5B95">
      <w:pPr>
        <w:kinsoku w:val="0"/>
        <w:overflowPunct w:val="0"/>
        <w:autoSpaceDE w:val="0"/>
        <w:autoSpaceDN w:val="0"/>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仿宋_GB2312" w:cs="Times New Roman"/>
          <w:color w:val="000000"/>
          <w:sz w:val="32"/>
          <w:szCs w:val="32"/>
        </w:rPr>
        <w:t>六、</w:t>
      </w:r>
      <w:r w:rsidRPr="003E5B95">
        <w:rPr>
          <w:rFonts w:ascii="Times New Roman" w:eastAsia="仿宋_GB2312" w:hAnsi="Times New Roman" w:cs="Times New Roman"/>
          <w:color w:val="000000"/>
          <w:sz w:val="32"/>
          <w:szCs w:val="32"/>
        </w:rPr>
        <w:t>“</w:t>
      </w:r>
      <w:r w:rsidRPr="003E5B95">
        <w:rPr>
          <w:rFonts w:ascii="Times New Roman" w:eastAsia="仿宋_GB2312" w:hAnsi="仿宋_GB2312" w:cs="Times New Roman"/>
          <w:color w:val="000000"/>
          <w:sz w:val="32"/>
          <w:szCs w:val="32"/>
        </w:rPr>
        <w:t>三公</w:t>
      </w:r>
      <w:r w:rsidRPr="003E5B95">
        <w:rPr>
          <w:rFonts w:ascii="Times New Roman" w:eastAsia="仿宋_GB2312" w:hAnsi="Times New Roman" w:cs="Times New Roman"/>
          <w:color w:val="000000"/>
          <w:sz w:val="32"/>
          <w:szCs w:val="32"/>
        </w:rPr>
        <w:t>”</w:t>
      </w:r>
      <w:r w:rsidRPr="003E5B95">
        <w:rPr>
          <w:rFonts w:ascii="Times New Roman" w:eastAsia="仿宋_GB2312" w:hAnsi="仿宋_GB2312" w:cs="Times New Roman"/>
          <w:color w:val="000000"/>
          <w:sz w:val="32"/>
          <w:szCs w:val="32"/>
        </w:rPr>
        <w:t>经费：是指纳入区级财政预算管理，部门使用财政拨款安排的因公出国（境）费、公务用车购置及运行费和公务接待费。其中，因公出国（境）</w:t>
      </w:r>
      <w:proofErr w:type="gramStart"/>
      <w:r w:rsidRPr="003E5B95">
        <w:rPr>
          <w:rFonts w:ascii="Times New Roman" w:eastAsia="仿宋_GB2312" w:hAnsi="仿宋_GB2312" w:cs="Times New Roman"/>
          <w:color w:val="000000"/>
          <w:sz w:val="32"/>
          <w:szCs w:val="32"/>
        </w:rPr>
        <w:t>费反映</w:t>
      </w:r>
      <w:proofErr w:type="gramEnd"/>
      <w:r w:rsidRPr="003E5B95">
        <w:rPr>
          <w:rFonts w:ascii="Times New Roman" w:eastAsia="仿宋_GB2312" w:hAnsi="仿宋_GB2312" w:cs="Times New Roman"/>
          <w:color w:val="000000"/>
          <w:sz w:val="32"/>
          <w:szCs w:val="32"/>
        </w:rPr>
        <w:t>单位公务出国（境）的住宿费、旅费、伙食补助费、杂费、培训费等支出；公务用车购置及运行</w:t>
      </w:r>
      <w:proofErr w:type="gramStart"/>
      <w:r w:rsidRPr="003E5B95">
        <w:rPr>
          <w:rFonts w:ascii="Times New Roman" w:eastAsia="仿宋_GB2312" w:hAnsi="仿宋_GB2312" w:cs="Times New Roman"/>
          <w:color w:val="000000"/>
          <w:sz w:val="32"/>
          <w:szCs w:val="32"/>
        </w:rPr>
        <w:t>费反映</w:t>
      </w:r>
      <w:proofErr w:type="gramEnd"/>
      <w:r w:rsidRPr="003E5B95">
        <w:rPr>
          <w:rFonts w:ascii="Times New Roman" w:eastAsia="仿宋_GB2312" w:hAnsi="仿宋_GB2312" w:cs="Times New Roman"/>
          <w:color w:val="000000"/>
          <w:sz w:val="32"/>
          <w:szCs w:val="32"/>
        </w:rPr>
        <w:t>单位公务用车购置费及租用费、燃料费、维修费、过路过桥费、保险费、安全奖励费用等支出；公务接待</w:t>
      </w:r>
      <w:proofErr w:type="gramStart"/>
      <w:r w:rsidRPr="003E5B95">
        <w:rPr>
          <w:rFonts w:ascii="Times New Roman" w:eastAsia="仿宋_GB2312" w:hAnsi="仿宋_GB2312" w:cs="Times New Roman"/>
          <w:color w:val="000000"/>
          <w:sz w:val="32"/>
          <w:szCs w:val="32"/>
        </w:rPr>
        <w:t>费反映</w:t>
      </w:r>
      <w:proofErr w:type="gramEnd"/>
      <w:r w:rsidRPr="003E5B95">
        <w:rPr>
          <w:rFonts w:ascii="Times New Roman" w:eastAsia="仿宋_GB2312" w:hAnsi="仿宋_GB2312" w:cs="Times New Roman"/>
          <w:color w:val="000000"/>
          <w:sz w:val="32"/>
          <w:szCs w:val="32"/>
        </w:rPr>
        <w:t>单位按规定开支的各类公务接待（含外宾接待）支出。</w:t>
      </w:r>
    </w:p>
    <w:p w:rsidR="00C84DA9" w:rsidRPr="003E5B95" w:rsidRDefault="00C84DA9" w:rsidP="003E5B95">
      <w:pPr>
        <w:kinsoku w:val="0"/>
        <w:overflowPunct w:val="0"/>
        <w:autoSpaceDE w:val="0"/>
        <w:autoSpaceDN w:val="0"/>
        <w:adjustRightInd w:val="0"/>
        <w:snapToGrid w:val="0"/>
        <w:spacing w:line="600" w:lineRule="exact"/>
        <w:ind w:firstLineChars="200" w:firstLine="640"/>
        <w:rPr>
          <w:rFonts w:ascii="Times New Roman" w:eastAsia="仿宋_GB2312" w:hAnsi="Times New Roman" w:cs="Times New Roman"/>
          <w:color w:val="000000"/>
          <w:sz w:val="32"/>
          <w:szCs w:val="32"/>
        </w:rPr>
      </w:pPr>
      <w:r w:rsidRPr="003E5B95">
        <w:rPr>
          <w:rFonts w:ascii="Times New Roman" w:eastAsia="仿宋_GB2312" w:hAnsi="Times New Roman" w:cs="Times New Roman"/>
          <w:color w:val="000000"/>
          <w:sz w:val="32"/>
          <w:szCs w:val="32"/>
        </w:rPr>
        <w:t>七、机关运行经费：是指为保障行政</w:t>
      </w:r>
      <w:r w:rsidRPr="003E5B95">
        <w:rPr>
          <w:rFonts w:ascii="Times New Roman" w:eastAsia="仿宋_GB2312" w:hAnsi="仿宋_GB2312" w:cs="Times New Roman"/>
          <w:color w:val="000000"/>
          <w:sz w:val="32"/>
          <w:szCs w:val="32"/>
        </w:rPr>
        <w:t>机构正常运转及正常履职需要的办公费、水电费、日常维修、物业费、维修费、差旅费、</w:t>
      </w:r>
      <w:r w:rsidRPr="003E5B95">
        <w:rPr>
          <w:rFonts w:ascii="Times New Roman" w:eastAsia="仿宋_GB2312" w:hAnsi="Times New Roman" w:cs="Times New Roman"/>
          <w:color w:val="000000"/>
          <w:sz w:val="32"/>
          <w:szCs w:val="32"/>
        </w:rPr>
        <w:t>公务用车运行维护费以及其他费用</w:t>
      </w:r>
      <w:r w:rsidRPr="003E5B95">
        <w:rPr>
          <w:rFonts w:ascii="Times New Roman" w:eastAsia="仿宋_GB2312" w:hAnsi="仿宋_GB2312" w:cs="Times New Roman"/>
          <w:color w:val="000000"/>
          <w:sz w:val="32"/>
          <w:szCs w:val="32"/>
        </w:rPr>
        <w:t>等支出。</w:t>
      </w:r>
    </w:p>
    <w:p w:rsidR="00EA44AC" w:rsidRDefault="00C84DA9" w:rsidP="003E5B95">
      <w:pPr>
        <w:kinsoku w:val="0"/>
        <w:overflowPunct w:val="0"/>
        <w:autoSpaceDE w:val="0"/>
        <w:autoSpaceDN w:val="0"/>
        <w:adjustRightInd w:val="0"/>
        <w:snapToGrid w:val="0"/>
        <w:spacing w:line="600" w:lineRule="exact"/>
        <w:ind w:leftChars="304" w:left="6558" w:hangingChars="1850" w:hanging="5920"/>
        <w:jc w:val="left"/>
        <w:rPr>
          <w:rFonts w:ascii="Times New Roman" w:eastAsia="仿宋_GB2312" w:hAnsi="Times New Roman" w:cs="Times New Roman"/>
          <w:color w:val="000000"/>
          <w:sz w:val="32"/>
          <w:szCs w:val="32"/>
        </w:rPr>
      </w:pPr>
      <w:r w:rsidRPr="003E5B95">
        <w:rPr>
          <w:rFonts w:ascii="Times New Roman" w:eastAsia="仿宋_GB2312" w:hAnsi="Times New Roman" w:cs="Times New Roman"/>
          <w:color w:val="000000"/>
          <w:sz w:val="32"/>
          <w:szCs w:val="32"/>
        </w:rPr>
        <w:t xml:space="preserve">  </w:t>
      </w:r>
      <w:r w:rsidRPr="003E5B95">
        <w:rPr>
          <w:rFonts w:ascii="Times New Roman" w:eastAsia="仿宋_GB2312" w:hAnsi="仿宋_GB2312" w:cs="Times New Roman"/>
          <w:color w:val="000000"/>
          <w:sz w:val="32"/>
          <w:szCs w:val="32"/>
        </w:rPr>
        <w:t>附件：</w:t>
      </w:r>
      <w:r w:rsidR="00DC2B84" w:rsidRPr="003E5B95">
        <w:rPr>
          <w:rFonts w:ascii="Times New Roman" w:eastAsia="仿宋_GB2312" w:hAnsi="仿宋_GB2312" w:cs="Times New Roman"/>
          <w:color w:val="000000"/>
          <w:sz w:val="32"/>
          <w:szCs w:val="32"/>
        </w:rPr>
        <w:t>西工</w:t>
      </w:r>
      <w:r w:rsidR="00A62F00" w:rsidRPr="003E5B95">
        <w:rPr>
          <w:rFonts w:ascii="Times New Roman" w:eastAsia="仿宋_GB2312" w:hAnsi="仿宋_GB2312" w:cs="Times New Roman"/>
          <w:color w:val="000000"/>
          <w:sz w:val="32"/>
          <w:szCs w:val="32"/>
        </w:rPr>
        <w:t>区人民</w:t>
      </w:r>
      <w:r w:rsidR="00DC2B84" w:rsidRPr="003E5B95">
        <w:rPr>
          <w:rFonts w:ascii="Times New Roman" w:eastAsia="仿宋_GB2312" w:hAnsi="仿宋_GB2312" w:cs="Times New Roman"/>
          <w:color w:val="000000"/>
          <w:sz w:val="32"/>
          <w:szCs w:val="32"/>
        </w:rPr>
        <w:t>检察院</w:t>
      </w:r>
      <w:r w:rsidRPr="003E5B95">
        <w:rPr>
          <w:rFonts w:ascii="Times New Roman" w:eastAsia="仿宋_GB2312" w:hAnsi="Times New Roman" w:cs="Times New Roman"/>
          <w:color w:val="000000"/>
          <w:sz w:val="32"/>
          <w:szCs w:val="32"/>
        </w:rPr>
        <w:t>2020</w:t>
      </w:r>
      <w:r w:rsidRPr="003E5B95">
        <w:rPr>
          <w:rFonts w:ascii="Times New Roman" w:eastAsia="仿宋_GB2312" w:hAnsi="仿宋_GB2312" w:cs="Times New Roman"/>
          <w:color w:val="000000"/>
          <w:sz w:val="32"/>
          <w:szCs w:val="32"/>
        </w:rPr>
        <w:t>年度部门预算表</w:t>
      </w:r>
      <w:r w:rsidRPr="003E5B95">
        <w:rPr>
          <w:rFonts w:ascii="Times New Roman" w:eastAsia="仿宋_GB2312" w:hAnsi="Times New Roman" w:cs="Times New Roman"/>
          <w:color w:val="000000"/>
          <w:sz w:val="32"/>
          <w:szCs w:val="32"/>
        </w:rPr>
        <w:t xml:space="preserve">                                                                  </w:t>
      </w:r>
    </w:p>
    <w:p w:rsidR="00EA44AC" w:rsidRDefault="00EA44AC" w:rsidP="003E5B95">
      <w:pPr>
        <w:kinsoku w:val="0"/>
        <w:overflowPunct w:val="0"/>
        <w:autoSpaceDE w:val="0"/>
        <w:autoSpaceDN w:val="0"/>
        <w:adjustRightInd w:val="0"/>
        <w:snapToGrid w:val="0"/>
        <w:spacing w:line="600" w:lineRule="exact"/>
        <w:ind w:leftChars="304" w:left="6558" w:hangingChars="1850" w:hanging="5920"/>
        <w:jc w:val="left"/>
        <w:rPr>
          <w:rFonts w:ascii="Times New Roman" w:eastAsia="仿宋_GB2312" w:hAnsi="Times New Roman" w:cs="Times New Roman"/>
          <w:color w:val="000000"/>
          <w:sz w:val="32"/>
          <w:szCs w:val="32"/>
        </w:rPr>
      </w:pPr>
    </w:p>
    <w:p w:rsidR="00EA44AC" w:rsidRDefault="00EA44AC" w:rsidP="003E5B95">
      <w:pPr>
        <w:kinsoku w:val="0"/>
        <w:overflowPunct w:val="0"/>
        <w:autoSpaceDE w:val="0"/>
        <w:autoSpaceDN w:val="0"/>
        <w:adjustRightInd w:val="0"/>
        <w:snapToGrid w:val="0"/>
        <w:spacing w:line="600" w:lineRule="exact"/>
        <w:ind w:leftChars="304" w:left="6558" w:hangingChars="1850" w:hanging="5920"/>
        <w:jc w:val="left"/>
        <w:rPr>
          <w:rFonts w:ascii="Times New Roman" w:eastAsia="仿宋_GB2312" w:hAnsi="Times New Roman" w:cs="Times New Roman"/>
          <w:color w:val="000000"/>
          <w:sz w:val="32"/>
          <w:szCs w:val="32"/>
        </w:rPr>
      </w:pPr>
    </w:p>
    <w:p w:rsidR="00C84DA9" w:rsidRPr="003E5B95" w:rsidRDefault="00C84DA9" w:rsidP="00EA44AC">
      <w:pPr>
        <w:kinsoku w:val="0"/>
        <w:overflowPunct w:val="0"/>
        <w:autoSpaceDE w:val="0"/>
        <w:autoSpaceDN w:val="0"/>
        <w:adjustRightInd w:val="0"/>
        <w:snapToGrid w:val="0"/>
        <w:spacing w:line="600" w:lineRule="exact"/>
        <w:ind w:leftChars="2888" w:left="6545" w:hangingChars="150" w:hanging="480"/>
        <w:jc w:val="left"/>
        <w:rPr>
          <w:rFonts w:ascii="Times New Roman" w:eastAsia="仿宋_GB2312" w:hAnsi="Times New Roman" w:cs="Times New Roman"/>
          <w:color w:val="000000"/>
          <w:sz w:val="32"/>
          <w:szCs w:val="32"/>
        </w:rPr>
      </w:pPr>
      <w:r w:rsidRPr="003E5B95">
        <w:rPr>
          <w:rFonts w:ascii="Times New Roman" w:eastAsia="仿宋_GB2312" w:hAnsi="Times New Roman" w:cs="Times New Roman"/>
          <w:color w:val="000000"/>
          <w:sz w:val="32"/>
          <w:szCs w:val="32"/>
        </w:rPr>
        <w:t>2020</w:t>
      </w:r>
      <w:r w:rsidRPr="003E5B95">
        <w:rPr>
          <w:rFonts w:ascii="Times New Roman" w:eastAsia="仿宋_GB2312" w:hAnsi="仿宋_GB2312" w:cs="Times New Roman"/>
          <w:color w:val="000000"/>
          <w:sz w:val="32"/>
          <w:szCs w:val="32"/>
        </w:rPr>
        <w:t>年</w:t>
      </w:r>
      <w:r w:rsidRPr="003E5B95">
        <w:rPr>
          <w:rFonts w:ascii="Times New Roman" w:eastAsia="仿宋_GB2312" w:hAnsi="Times New Roman" w:cs="Times New Roman"/>
          <w:color w:val="000000"/>
          <w:sz w:val="32"/>
          <w:szCs w:val="32"/>
        </w:rPr>
        <w:t>6</w:t>
      </w:r>
      <w:r w:rsidRPr="003E5B95">
        <w:rPr>
          <w:rFonts w:ascii="Times New Roman" w:eastAsia="仿宋_GB2312" w:hAnsi="仿宋_GB2312" w:cs="Times New Roman"/>
          <w:color w:val="000000"/>
          <w:sz w:val="32"/>
          <w:szCs w:val="32"/>
        </w:rPr>
        <w:t>月</w:t>
      </w:r>
      <w:r w:rsidRPr="003E5B95">
        <w:rPr>
          <w:rFonts w:ascii="Times New Roman" w:eastAsia="仿宋_GB2312" w:hAnsi="Times New Roman" w:cs="Times New Roman"/>
          <w:color w:val="000000"/>
          <w:sz w:val="32"/>
          <w:szCs w:val="32"/>
        </w:rPr>
        <w:t>19</w:t>
      </w:r>
      <w:r w:rsidRPr="003E5B95">
        <w:rPr>
          <w:rFonts w:ascii="Times New Roman" w:eastAsia="仿宋_GB2312" w:hAnsi="仿宋_GB2312" w:cs="Times New Roman"/>
          <w:color w:val="000000"/>
          <w:sz w:val="32"/>
          <w:szCs w:val="32"/>
        </w:rPr>
        <w:t>日</w:t>
      </w:r>
    </w:p>
    <w:p w:rsidR="00C84DA9" w:rsidRPr="003E5B95" w:rsidRDefault="00C84DA9" w:rsidP="003E5B95">
      <w:pPr>
        <w:adjustRightInd w:val="0"/>
        <w:snapToGrid w:val="0"/>
        <w:spacing w:line="600" w:lineRule="exact"/>
        <w:ind w:firstLineChars="1870" w:firstLine="3927"/>
        <w:rPr>
          <w:rFonts w:ascii="Times New Roman" w:hAnsi="Times New Roman" w:cs="Times New Roman"/>
          <w:color w:val="000000"/>
        </w:rPr>
        <w:sectPr w:rsidR="00C84DA9" w:rsidRPr="003E5B95">
          <w:pgSz w:w="11905" w:h="16837"/>
          <w:pgMar w:top="1497" w:right="1497" w:bottom="1497" w:left="1497" w:header="720" w:footer="720" w:gutter="0"/>
          <w:cols w:space="720"/>
        </w:sectPr>
      </w:pPr>
    </w:p>
    <w:p w:rsidR="00C84DA9" w:rsidRPr="003E5B95" w:rsidRDefault="00A72667" w:rsidP="003E5B95">
      <w:pPr>
        <w:spacing w:after="199" w:line="600" w:lineRule="exact"/>
        <w:ind w:right="420"/>
        <w:rPr>
          <w:rFonts w:ascii="Times New Roman" w:hAnsi="Times New Roman" w:cs="Times New Roman"/>
          <w:color w:val="000000"/>
        </w:rPr>
      </w:pPr>
      <w:r w:rsidRPr="003E5B95">
        <w:rPr>
          <w:rFonts w:ascii="Times New Roman" w:hAnsi="Times New Roman" w:cs="Times New Roman"/>
          <w:noProof/>
        </w:rPr>
        <w:drawing>
          <wp:inline distT="0" distB="0" distL="0" distR="0">
            <wp:extent cx="10104755" cy="33152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04755" cy="3315206"/>
                    </a:xfrm>
                    <a:prstGeom prst="rect">
                      <a:avLst/>
                    </a:prstGeom>
                    <a:noFill/>
                    <a:ln>
                      <a:noFill/>
                    </a:ln>
                  </pic:spPr>
                </pic:pic>
              </a:graphicData>
            </a:graphic>
          </wp:inline>
        </w:drawing>
      </w:r>
    </w:p>
    <w:p w:rsidR="007E1894" w:rsidRPr="003E5B95" w:rsidRDefault="00A72667" w:rsidP="003E5B95">
      <w:pPr>
        <w:spacing w:line="600" w:lineRule="exact"/>
        <w:rPr>
          <w:rFonts w:ascii="Times New Roman" w:hAnsi="Times New Roman" w:cs="Times New Roman"/>
        </w:rPr>
      </w:pPr>
      <w:r w:rsidRPr="003E5B95">
        <w:rPr>
          <w:rFonts w:ascii="Times New Roman" w:hAnsi="Times New Roman" w:cs="Times New Roman"/>
          <w:noProof/>
        </w:rPr>
        <w:drawing>
          <wp:inline distT="0" distB="0" distL="0" distR="0">
            <wp:extent cx="10104755" cy="28203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04755" cy="2820340"/>
                    </a:xfrm>
                    <a:prstGeom prst="rect">
                      <a:avLst/>
                    </a:prstGeom>
                    <a:noFill/>
                    <a:ln>
                      <a:noFill/>
                    </a:ln>
                  </pic:spPr>
                </pic:pic>
              </a:graphicData>
            </a:graphic>
          </wp:inline>
        </w:drawing>
      </w:r>
    </w:p>
    <w:p w:rsidR="00A72667" w:rsidRPr="003E5B95" w:rsidRDefault="00A72667" w:rsidP="003E5B95">
      <w:pPr>
        <w:spacing w:line="600" w:lineRule="exact"/>
        <w:rPr>
          <w:rFonts w:ascii="Times New Roman" w:hAnsi="Times New Roman" w:cs="Times New Roman"/>
        </w:rPr>
      </w:pPr>
      <w:r w:rsidRPr="003E5B95">
        <w:rPr>
          <w:rFonts w:ascii="Times New Roman" w:hAnsi="Times New Roman" w:cs="Times New Roman"/>
          <w:noProof/>
        </w:rPr>
        <w:drawing>
          <wp:inline distT="0" distB="0" distL="0" distR="0">
            <wp:extent cx="10099221" cy="5633357"/>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04704" cy="5636415"/>
                    </a:xfrm>
                    <a:prstGeom prst="rect">
                      <a:avLst/>
                    </a:prstGeom>
                    <a:noFill/>
                    <a:ln>
                      <a:noFill/>
                    </a:ln>
                  </pic:spPr>
                </pic:pic>
              </a:graphicData>
            </a:graphic>
          </wp:inline>
        </w:drawing>
      </w:r>
    </w:p>
    <w:p w:rsidR="00A72667" w:rsidRPr="003E5B95" w:rsidRDefault="00A72667" w:rsidP="003E5B95">
      <w:pPr>
        <w:spacing w:line="600" w:lineRule="exact"/>
        <w:rPr>
          <w:rFonts w:ascii="Times New Roman" w:hAnsi="Times New Roman" w:cs="Times New Roman"/>
        </w:rPr>
      </w:pPr>
      <w:r w:rsidRPr="003E5B95">
        <w:rPr>
          <w:rFonts w:ascii="Times New Roman" w:hAnsi="Times New Roman" w:cs="Times New Roman"/>
          <w:noProof/>
        </w:rPr>
        <w:drawing>
          <wp:inline distT="0" distB="0" distL="0" distR="0">
            <wp:extent cx="10099221" cy="5657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10995" cy="5664446"/>
                    </a:xfrm>
                    <a:prstGeom prst="rect">
                      <a:avLst/>
                    </a:prstGeom>
                    <a:noFill/>
                    <a:ln>
                      <a:noFill/>
                    </a:ln>
                  </pic:spPr>
                </pic:pic>
              </a:graphicData>
            </a:graphic>
          </wp:inline>
        </w:drawing>
      </w:r>
    </w:p>
    <w:p w:rsidR="00A72667" w:rsidRPr="003E5B95" w:rsidRDefault="00A72667" w:rsidP="003E5B95">
      <w:pPr>
        <w:spacing w:line="600" w:lineRule="exact"/>
        <w:rPr>
          <w:rFonts w:ascii="Times New Roman" w:hAnsi="Times New Roman" w:cs="Times New Roman"/>
        </w:rPr>
      </w:pPr>
      <w:r w:rsidRPr="003E5B95">
        <w:rPr>
          <w:rFonts w:ascii="Times New Roman" w:hAnsi="Times New Roman" w:cs="Times New Roman"/>
          <w:noProof/>
        </w:rPr>
        <w:drawing>
          <wp:inline distT="0" distB="0" distL="0" distR="0">
            <wp:extent cx="10107384" cy="5478236"/>
            <wp:effectExtent l="0" t="0" r="825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04755" cy="5476811"/>
                    </a:xfrm>
                    <a:prstGeom prst="rect">
                      <a:avLst/>
                    </a:prstGeom>
                    <a:noFill/>
                    <a:ln>
                      <a:noFill/>
                    </a:ln>
                  </pic:spPr>
                </pic:pic>
              </a:graphicData>
            </a:graphic>
          </wp:inline>
        </w:drawing>
      </w:r>
    </w:p>
    <w:p w:rsidR="00A72667" w:rsidRPr="003E5B95" w:rsidRDefault="00A72667" w:rsidP="003E5B95">
      <w:pPr>
        <w:spacing w:line="600" w:lineRule="exact"/>
        <w:rPr>
          <w:rFonts w:ascii="Times New Roman" w:hAnsi="Times New Roman" w:cs="Times New Roman"/>
        </w:rPr>
      </w:pPr>
      <w:r w:rsidRPr="003E5B95">
        <w:rPr>
          <w:rFonts w:ascii="Times New Roman" w:hAnsi="Times New Roman" w:cs="Times New Roman"/>
          <w:noProof/>
        </w:rPr>
        <w:drawing>
          <wp:inline distT="0" distB="0" distL="0" distR="0">
            <wp:extent cx="7813221" cy="5349051"/>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13820" cy="5349461"/>
                    </a:xfrm>
                    <a:prstGeom prst="rect">
                      <a:avLst/>
                    </a:prstGeom>
                    <a:noFill/>
                    <a:ln>
                      <a:noFill/>
                    </a:ln>
                  </pic:spPr>
                </pic:pic>
              </a:graphicData>
            </a:graphic>
          </wp:inline>
        </w:drawing>
      </w:r>
    </w:p>
    <w:p w:rsidR="00A72667" w:rsidRPr="003E5B95" w:rsidRDefault="00A72667" w:rsidP="003E5B95">
      <w:pPr>
        <w:spacing w:line="600" w:lineRule="exact"/>
        <w:rPr>
          <w:rFonts w:ascii="Times New Roman" w:hAnsi="Times New Roman" w:cs="Times New Roman"/>
        </w:rPr>
      </w:pPr>
      <w:r w:rsidRPr="003E5B95">
        <w:rPr>
          <w:rFonts w:ascii="Times New Roman" w:hAnsi="Times New Roman" w:cs="Times New Roman"/>
          <w:noProof/>
        </w:rPr>
        <w:drawing>
          <wp:inline distT="0" distB="0" distL="0" distR="0">
            <wp:extent cx="7837805" cy="41230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37805" cy="4123055"/>
                    </a:xfrm>
                    <a:prstGeom prst="rect">
                      <a:avLst/>
                    </a:prstGeom>
                    <a:noFill/>
                    <a:ln>
                      <a:noFill/>
                    </a:ln>
                  </pic:spPr>
                </pic:pic>
              </a:graphicData>
            </a:graphic>
          </wp:inline>
        </w:drawing>
      </w:r>
    </w:p>
    <w:p w:rsidR="00A72667" w:rsidRPr="003E5B95" w:rsidRDefault="00A72667" w:rsidP="003E5B95">
      <w:pPr>
        <w:spacing w:line="600" w:lineRule="exact"/>
        <w:rPr>
          <w:rFonts w:ascii="Times New Roman" w:hAnsi="Times New Roman" w:cs="Times New Roman"/>
        </w:rPr>
      </w:pPr>
      <w:r w:rsidRPr="003E5B95">
        <w:rPr>
          <w:rFonts w:ascii="Times New Roman" w:hAnsi="Times New Roman" w:cs="Times New Roman"/>
          <w:noProof/>
        </w:rPr>
        <w:drawing>
          <wp:inline distT="0" distB="0" distL="0" distR="0">
            <wp:extent cx="10104755" cy="257899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04755" cy="2578996"/>
                    </a:xfrm>
                    <a:prstGeom prst="rect">
                      <a:avLst/>
                    </a:prstGeom>
                    <a:noFill/>
                    <a:ln>
                      <a:noFill/>
                    </a:ln>
                  </pic:spPr>
                </pic:pic>
              </a:graphicData>
            </a:graphic>
          </wp:inline>
        </w:drawing>
      </w:r>
    </w:p>
    <w:p w:rsidR="00A72667" w:rsidRPr="003E5B95" w:rsidRDefault="00A72667" w:rsidP="003E5B95">
      <w:pPr>
        <w:spacing w:line="600" w:lineRule="exact"/>
        <w:rPr>
          <w:rFonts w:ascii="Times New Roman" w:hAnsi="Times New Roman" w:cs="Times New Roman"/>
        </w:rPr>
      </w:pPr>
      <w:r w:rsidRPr="003E5B95">
        <w:rPr>
          <w:rFonts w:ascii="Times New Roman" w:hAnsi="Times New Roman" w:cs="Times New Roman"/>
          <w:noProof/>
        </w:rPr>
        <w:drawing>
          <wp:inline distT="0" distB="0" distL="0" distR="0">
            <wp:extent cx="7029450" cy="5143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29450" cy="5143500"/>
                    </a:xfrm>
                    <a:prstGeom prst="rect">
                      <a:avLst/>
                    </a:prstGeom>
                    <a:noFill/>
                    <a:ln>
                      <a:noFill/>
                    </a:ln>
                  </pic:spPr>
                </pic:pic>
              </a:graphicData>
            </a:graphic>
          </wp:inline>
        </w:drawing>
      </w:r>
    </w:p>
    <w:p w:rsidR="00B57FCC" w:rsidRPr="003E5B95" w:rsidRDefault="00B57FCC" w:rsidP="003E5B95">
      <w:pPr>
        <w:spacing w:line="600" w:lineRule="exact"/>
        <w:rPr>
          <w:rFonts w:ascii="Times New Roman" w:hAnsi="Times New Roman" w:cs="Times New Roman"/>
        </w:rPr>
      </w:pPr>
    </w:p>
    <w:p w:rsidR="00A72667" w:rsidRPr="003E5B95" w:rsidRDefault="00A72667" w:rsidP="003E5B95">
      <w:pPr>
        <w:spacing w:line="600" w:lineRule="exact"/>
        <w:rPr>
          <w:rFonts w:ascii="Times New Roman" w:hAnsi="Times New Roman" w:cs="Times New Roman"/>
        </w:rPr>
      </w:pPr>
    </w:p>
    <w:p w:rsidR="00B34CC5" w:rsidRPr="003E5B95" w:rsidRDefault="00B34CC5" w:rsidP="003E5B95">
      <w:pPr>
        <w:spacing w:line="600" w:lineRule="exact"/>
        <w:rPr>
          <w:rFonts w:ascii="Times New Roman" w:hAnsi="Times New Roman" w:cs="Times New Roman"/>
        </w:rPr>
        <w:sectPr w:rsidR="00B34CC5" w:rsidRPr="003E5B95" w:rsidSect="00B34CC5">
          <w:headerReference w:type="even" r:id="rId16"/>
          <w:headerReference w:type="default" r:id="rId17"/>
          <w:footerReference w:type="even" r:id="rId18"/>
          <w:footerReference w:type="default" r:id="rId19"/>
          <w:headerReference w:type="first" r:id="rId20"/>
          <w:footerReference w:type="first" r:id="rId21"/>
          <w:pgSz w:w="16837" w:h="11905" w:orient="landscape"/>
          <w:pgMar w:top="1497" w:right="442" w:bottom="1497" w:left="482" w:header="720" w:footer="720" w:gutter="0"/>
          <w:cols w:space="720"/>
        </w:sectPr>
      </w:pPr>
    </w:p>
    <w:p w:rsidR="00B34CC5" w:rsidRPr="003E5B95" w:rsidRDefault="00B34CC5" w:rsidP="003E5B95">
      <w:pPr>
        <w:spacing w:line="600" w:lineRule="exact"/>
        <w:rPr>
          <w:rFonts w:ascii="Times New Roman" w:hAnsi="Times New Roman" w:cs="Times New Roman"/>
        </w:rPr>
      </w:pPr>
      <w:r w:rsidRPr="003E5B95">
        <w:rPr>
          <w:rFonts w:ascii="Times New Roman" w:hAnsi="Times New Roman" w:cs="Times New Roman"/>
          <w:noProof/>
        </w:rPr>
        <w:drawing>
          <wp:inline distT="0" distB="0" distL="0" distR="0">
            <wp:extent cx="5682343" cy="9241972"/>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90084" cy="9254563"/>
                    </a:xfrm>
                    <a:prstGeom prst="rect">
                      <a:avLst/>
                    </a:prstGeom>
                    <a:noFill/>
                    <a:ln>
                      <a:noFill/>
                    </a:ln>
                  </pic:spPr>
                </pic:pic>
              </a:graphicData>
            </a:graphic>
          </wp:inline>
        </w:drawing>
      </w:r>
    </w:p>
    <w:p w:rsidR="00B34CC5" w:rsidRPr="003E5B95" w:rsidRDefault="00B34CC5" w:rsidP="003E5B95">
      <w:pPr>
        <w:spacing w:line="600" w:lineRule="exact"/>
        <w:rPr>
          <w:rFonts w:ascii="Times New Roman" w:hAnsi="Times New Roman" w:cs="Times New Roman"/>
        </w:rPr>
      </w:pPr>
    </w:p>
    <w:p w:rsidR="003E5B95" w:rsidRPr="003E5B95" w:rsidRDefault="003E5B95">
      <w:pPr>
        <w:spacing w:line="600" w:lineRule="exact"/>
        <w:rPr>
          <w:rFonts w:ascii="Times New Roman" w:hAnsi="Times New Roman" w:cs="Times New Roman"/>
        </w:rPr>
      </w:pPr>
    </w:p>
    <w:sectPr w:rsidR="003E5B95" w:rsidRPr="003E5B95" w:rsidSect="00B34CC5">
      <w:pgSz w:w="11905" w:h="16837"/>
      <w:pgMar w:top="442" w:right="1497" w:bottom="482" w:left="149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6545" w:rsidRDefault="00326545" w:rsidP="0090495F">
      <w:r>
        <w:separator/>
      </w:r>
    </w:p>
  </w:endnote>
  <w:endnote w:type="continuationSeparator" w:id="1">
    <w:p w:rsidR="00326545" w:rsidRDefault="00326545" w:rsidP="009049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320" w:rsidRDefault="000D7AD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320" w:rsidRDefault="000D7ADC">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320" w:rsidRDefault="000D7AD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6545" w:rsidRDefault="00326545" w:rsidP="0090495F">
      <w:r>
        <w:separator/>
      </w:r>
    </w:p>
  </w:footnote>
  <w:footnote w:type="continuationSeparator" w:id="1">
    <w:p w:rsidR="00326545" w:rsidRDefault="00326545" w:rsidP="009049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320" w:rsidRDefault="000D7AD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320" w:rsidRDefault="000D7ADC">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320" w:rsidRDefault="000D7A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4F2DAA"/>
    <w:multiLevelType w:val="singleLevel"/>
    <w:tmpl w:val="5A4F2DAA"/>
    <w:lvl w:ilvl="0">
      <w:start w:val="1"/>
      <w:numFmt w:val="chineseCounting"/>
      <w:suff w:val="nothing"/>
      <w:lvlText w:val="（%1）"/>
      <w:lvlJc w:val="left"/>
    </w:lvl>
  </w:abstractNum>
  <w:abstractNum w:abstractNumId="1">
    <w:nsid w:val="5A796DEC"/>
    <w:multiLevelType w:val="singleLevel"/>
    <w:tmpl w:val="5A796DEC"/>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4DA9"/>
    <w:rsid w:val="000404A8"/>
    <w:rsid w:val="00045EF9"/>
    <w:rsid w:val="000D7ADC"/>
    <w:rsid w:val="00323629"/>
    <w:rsid w:val="00326545"/>
    <w:rsid w:val="003E5B95"/>
    <w:rsid w:val="004A44E1"/>
    <w:rsid w:val="005229F0"/>
    <w:rsid w:val="00524375"/>
    <w:rsid w:val="007E1894"/>
    <w:rsid w:val="007F6A87"/>
    <w:rsid w:val="0090495F"/>
    <w:rsid w:val="00A62F00"/>
    <w:rsid w:val="00A70B6D"/>
    <w:rsid w:val="00A72667"/>
    <w:rsid w:val="00B15480"/>
    <w:rsid w:val="00B34CC5"/>
    <w:rsid w:val="00B57FCC"/>
    <w:rsid w:val="00BA23FF"/>
    <w:rsid w:val="00BE574E"/>
    <w:rsid w:val="00C72304"/>
    <w:rsid w:val="00C84DA9"/>
    <w:rsid w:val="00DC2B84"/>
    <w:rsid w:val="00DD519F"/>
    <w:rsid w:val="00DF19BB"/>
    <w:rsid w:val="00E35426"/>
    <w:rsid w:val="00E71D72"/>
    <w:rsid w:val="00EA44AC"/>
    <w:rsid w:val="00F615A4"/>
    <w:rsid w:val="00FE15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DA9"/>
    <w:pPr>
      <w:widowControl w:val="0"/>
      <w:jc w:val="both"/>
    </w:pPr>
    <w:rPr>
      <w:rFonts w:ascii="Calibri" w:eastAsia="宋体" w:hAnsi="Calibri" w:cs="黑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C84DA9"/>
    <w:pPr>
      <w:tabs>
        <w:tab w:val="center" w:pos="4153"/>
        <w:tab w:val="right" w:pos="8306"/>
      </w:tabs>
      <w:snapToGrid w:val="0"/>
      <w:jc w:val="left"/>
    </w:pPr>
    <w:rPr>
      <w:sz w:val="18"/>
    </w:rPr>
  </w:style>
  <w:style w:type="character" w:customStyle="1" w:styleId="Char">
    <w:name w:val="页脚 Char"/>
    <w:basedOn w:val="a0"/>
    <w:link w:val="a3"/>
    <w:rsid w:val="00C84DA9"/>
    <w:rPr>
      <w:rFonts w:ascii="Calibri" w:eastAsia="宋体" w:hAnsi="Calibri" w:cs="黑体"/>
      <w:sz w:val="18"/>
    </w:rPr>
  </w:style>
  <w:style w:type="paragraph" w:styleId="a4">
    <w:name w:val="header"/>
    <w:basedOn w:val="a"/>
    <w:link w:val="Char0"/>
    <w:qFormat/>
    <w:rsid w:val="00C84DA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basedOn w:val="a0"/>
    <w:link w:val="a4"/>
    <w:rsid w:val="00C84DA9"/>
    <w:rPr>
      <w:rFonts w:ascii="Calibri" w:eastAsia="宋体" w:hAnsi="Calibri" w:cs="黑体"/>
      <w:sz w:val="18"/>
    </w:rPr>
  </w:style>
  <w:style w:type="paragraph" w:styleId="a5">
    <w:name w:val="Normal (Web)"/>
    <w:basedOn w:val="a"/>
    <w:uiPriority w:val="99"/>
    <w:unhideWhenUsed/>
    <w:rsid w:val="0090495F"/>
    <w:pPr>
      <w:widowControl/>
      <w:spacing w:before="100" w:beforeAutospacing="1" w:after="100" w:afterAutospacing="1"/>
      <w:jc w:val="left"/>
    </w:pPr>
    <w:rPr>
      <w:rFonts w:ascii="宋体" w:hAnsi="宋体" w:cs="宋体"/>
      <w:kern w:val="0"/>
      <w:sz w:val="24"/>
      <w:szCs w:val="24"/>
    </w:rPr>
  </w:style>
  <w:style w:type="paragraph" w:styleId="a6">
    <w:name w:val="Balloon Text"/>
    <w:basedOn w:val="a"/>
    <w:link w:val="Char1"/>
    <w:uiPriority w:val="99"/>
    <w:semiHidden/>
    <w:unhideWhenUsed/>
    <w:rsid w:val="00A72667"/>
    <w:rPr>
      <w:sz w:val="18"/>
      <w:szCs w:val="18"/>
    </w:rPr>
  </w:style>
  <w:style w:type="character" w:customStyle="1" w:styleId="Char1">
    <w:name w:val="批注框文本 Char"/>
    <w:basedOn w:val="a0"/>
    <w:link w:val="a6"/>
    <w:uiPriority w:val="99"/>
    <w:semiHidden/>
    <w:rsid w:val="00A72667"/>
    <w:rPr>
      <w:rFonts w:ascii="Calibri" w:eastAsia="宋体" w:hAnsi="Calibri" w:cs="黑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DA9"/>
    <w:pPr>
      <w:widowControl w:val="0"/>
      <w:jc w:val="both"/>
    </w:pPr>
    <w:rPr>
      <w:rFonts w:ascii="Calibri" w:eastAsia="宋体" w:hAnsi="Calibri" w:cs="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C84DA9"/>
    <w:pPr>
      <w:tabs>
        <w:tab w:val="center" w:pos="4153"/>
        <w:tab w:val="right" w:pos="8306"/>
      </w:tabs>
      <w:snapToGrid w:val="0"/>
      <w:jc w:val="left"/>
    </w:pPr>
    <w:rPr>
      <w:sz w:val="18"/>
    </w:rPr>
  </w:style>
  <w:style w:type="character" w:customStyle="1" w:styleId="Char">
    <w:name w:val="页脚 Char"/>
    <w:basedOn w:val="a0"/>
    <w:link w:val="a3"/>
    <w:rsid w:val="00C84DA9"/>
    <w:rPr>
      <w:rFonts w:ascii="Calibri" w:eastAsia="宋体" w:hAnsi="Calibri" w:cs="黑体"/>
      <w:sz w:val="18"/>
    </w:rPr>
  </w:style>
  <w:style w:type="paragraph" w:styleId="a4">
    <w:name w:val="header"/>
    <w:basedOn w:val="a"/>
    <w:link w:val="Char0"/>
    <w:qFormat/>
    <w:rsid w:val="00C84DA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basedOn w:val="a0"/>
    <w:link w:val="a4"/>
    <w:rsid w:val="00C84DA9"/>
    <w:rPr>
      <w:rFonts w:ascii="Calibri" w:eastAsia="宋体" w:hAnsi="Calibri" w:cs="黑体"/>
      <w:sz w:val="18"/>
    </w:rPr>
  </w:style>
  <w:style w:type="paragraph" w:styleId="a5">
    <w:name w:val="Normal (Web)"/>
    <w:basedOn w:val="a"/>
    <w:uiPriority w:val="99"/>
    <w:unhideWhenUsed/>
    <w:rsid w:val="0090495F"/>
    <w:pPr>
      <w:widowControl/>
      <w:spacing w:before="100" w:beforeAutospacing="1" w:after="100" w:afterAutospacing="1"/>
      <w:jc w:val="left"/>
    </w:pPr>
    <w:rPr>
      <w:rFonts w:ascii="宋体" w:hAnsi="宋体" w:cs="宋体"/>
      <w:kern w:val="0"/>
      <w:sz w:val="24"/>
      <w:szCs w:val="24"/>
    </w:rPr>
  </w:style>
  <w:style w:type="paragraph" w:styleId="a6">
    <w:name w:val="Balloon Text"/>
    <w:basedOn w:val="a"/>
    <w:link w:val="Char1"/>
    <w:uiPriority w:val="99"/>
    <w:semiHidden/>
    <w:unhideWhenUsed/>
    <w:rsid w:val="00A72667"/>
    <w:rPr>
      <w:sz w:val="18"/>
      <w:szCs w:val="18"/>
    </w:rPr>
  </w:style>
  <w:style w:type="character" w:customStyle="1" w:styleId="Char1">
    <w:name w:val="批注框文本 Char"/>
    <w:basedOn w:val="a0"/>
    <w:link w:val="a6"/>
    <w:uiPriority w:val="99"/>
    <w:semiHidden/>
    <w:rsid w:val="00A72667"/>
    <w:rPr>
      <w:rFonts w:ascii="Calibri" w:eastAsia="宋体" w:hAnsi="Calibri" w:cs="黑体"/>
      <w:sz w:val="18"/>
      <w:szCs w:val="18"/>
    </w:rPr>
  </w:style>
</w:styles>
</file>

<file path=word/webSettings.xml><?xml version="1.0" encoding="utf-8"?>
<w:webSettings xmlns:r="http://schemas.openxmlformats.org/officeDocument/2006/relationships" xmlns:w="http://schemas.openxmlformats.org/wordprocessingml/2006/main">
  <w:divs>
    <w:div w:id="562444902">
      <w:bodyDiv w:val="1"/>
      <w:marLeft w:val="0"/>
      <w:marRight w:val="0"/>
      <w:marTop w:val="0"/>
      <w:marBottom w:val="0"/>
      <w:divBdr>
        <w:top w:val="none" w:sz="0" w:space="0" w:color="auto"/>
        <w:left w:val="none" w:sz="0" w:space="0" w:color="auto"/>
        <w:bottom w:val="none" w:sz="0" w:space="0" w:color="auto"/>
        <w:right w:val="none" w:sz="0" w:space="0" w:color="auto"/>
      </w:divBdr>
    </w:div>
    <w:div w:id="654771354">
      <w:bodyDiv w:val="1"/>
      <w:marLeft w:val="0"/>
      <w:marRight w:val="0"/>
      <w:marTop w:val="0"/>
      <w:marBottom w:val="0"/>
      <w:divBdr>
        <w:top w:val="none" w:sz="0" w:space="0" w:color="auto"/>
        <w:left w:val="none" w:sz="0" w:space="0" w:color="auto"/>
        <w:bottom w:val="none" w:sz="0" w:space="0" w:color="auto"/>
        <w:right w:val="none" w:sz="0" w:space="0" w:color="auto"/>
      </w:divBdr>
    </w:div>
    <w:div w:id="771242344">
      <w:bodyDiv w:val="1"/>
      <w:marLeft w:val="0"/>
      <w:marRight w:val="0"/>
      <w:marTop w:val="0"/>
      <w:marBottom w:val="0"/>
      <w:divBdr>
        <w:top w:val="none" w:sz="0" w:space="0" w:color="auto"/>
        <w:left w:val="none" w:sz="0" w:space="0" w:color="auto"/>
        <w:bottom w:val="none" w:sz="0" w:space="0" w:color="auto"/>
        <w:right w:val="none" w:sz="0" w:space="0" w:color="auto"/>
      </w:divBdr>
    </w:div>
    <w:div w:id="796990431">
      <w:bodyDiv w:val="1"/>
      <w:marLeft w:val="0"/>
      <w:marRight w:val="0"/>
      <w:marTop w:val="0"/>
      <w:marBottom w:val="0"/>
      <w:divBdr>
        <w:top w:val="none" w:sz="0" w:space="0" w:color="auto"/>
        <w:left w:val="none" w:sz="0" w:space="0" w:color="auto"/>
        <w:bottom w:val="none" w:sz="0" w:space="0" w:color="auto"/>
        <w:right w:val="none" w:sz="0" w:space="0" w:color="auto"/>
      </w:divBdr>
    </w:div>
    <w:div w:id="822964535">
      <w:bodyDiv w:val="1"/>
      <w:marLeft w:val="0"/>
      <w:marRight w:val="0"/>
      <w:marTop w:val="0"/>
      <w:marBottom w:val="0"/>
      <w:divBdr>
        <w:top w:val="none" w:sz="0" w:space="0" w:color="auto"/>
        <w:left w:val="none" w:sz="0" w:space="0" w:color="auto"/>
        <w:bottom w:val="none" w:sz="0" w:space="0" w:color="auto"/>
        <w:right w:val="none" w:sz="0" w:space="0" w:color="auto"/>
      </w:divBdr>
    </w:div>
    <w:div w:id="985933042">
      <w:bodyDiv w:val="1"/>
      <w:marLeft w:val="0"/>
      <w:marRight w:val="0"/>
      <w:marTop w:val="0"/>
      <w:marBottom w:val="0"/>
      <w:divBdr>
        <w:top w:val="none" w:sz="0" w:space="0" w:color="auto"/>
        <w:left w:val="none" w:sz="0" w:space="0" w:color="auto"/>
        <w:bottom w:val="none" w:sz="0" w:space="0" w:color="auto"/>
        <w:right w:val="none" w:sz="0" w:space="0" w:color="auto"/>
      </w:divBdr>
    </w:div>
    <w:div w:id="165668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header" Target="header2.xml"/><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0.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TotalTime>
  <Pages>12</Pages>
  <Words>666</Words>
  <Characters>3801</Characters>
  <Application>Microsoft Office Word</Application>
  <DocSecurity>0</DocSecurity>
  <Lines>31</Lines>
  <Paragraphs>8</Paragraphs>
  <ScaleCrop>false</ScaleCrop>
  <Company>LyYc</Company>
  <LinksUpToDate>false</LinksUpToDate>
  <CharactersWithSpaces>4459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null,null,总收发</cp:lastModifiedBy>
  <cp:revision>16</cp:revision>
  <dcterms:created xsi:type="dcterms:W3CDTF">2020-07-06T10:07:00Z</dcterms:created>
  <dcterms:modified xsi:type="dcterms:W3CDTF">2021-06-06T06:14:00Z</dcterms:modified>
</cp:coreProperties>
</file>